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65" w:rsidRDefault="005145B0">
      <w:pPr>
        <w:jc w:val="center"/>
        <w:rPr>
          <w:b/>
          <w:bCs/>
          <w:sz w:val="36"/>
          <w:szCs w:val="36"/>
        </w:rPr>
      </w:pPr>
      <w:r>
        <w:rPr>
          <w:rFonts w:hint="eastAsia"/>
          <w:b/>
          <w:bCs/>
          <w:sz w:val="36"/>
          <w:szCs w:val="36"/>
        </w:rPr>
        <w:t>抗菌隔帘</w:t>
      </w:r>
      <w:r w:rsidR="004523A9">
        <w:rPr>
          <w:rFonts w:hint="eastAsia"/>
          <w:b/>
          <w:bCs/>
          <w:sz w:val="36"/>
          <w:szCs w:val="36"/>
        </w:rPr>
        <w:t>采购</w:t>
      </w:r>
    </w:p>
    <w:p w:rsidR="006E3565" w:rsidRDefault="004523A9">
      <w:pPr>
        <w:jc w:val="center"/>
        <w:rPr>
          <w:b/>
          <w:bCs/>
          <w:sz w:val="36"/>
          <w:szCs w:val="36"/>
        </w:rPr>
      </w:pPr>
      <w:r>
        <w:rPr>
          <w:rFonts w:hint="eastAsia"/>
          <w:b/>
          <w:bCs/>
          <w:sz w:val="36"/>
          <w:szCs w:val="36"/>
        </w:rPr>
        <w:t>HQB2020</w:t>
      </w:r>
      <w:r w:rsidR="005145B0">
        <w:rPr>
          <w:b/>
          <w:bCs/>
          <w:sz w:val="36"/>
          <w:szCs w:val="36"/>
        </w:rPr>
        <w:t>129</w:t>
      </w:r>
    </w:p>
    <w:p w:rsidR="006E3565" w:rsidRDefault="006E3565">
      <w:pPr>
        <w:jc w:val="center"/>
        <w:rPr>
          <w:b/>
          <w:bCs/>
        </w:rPr>
      </w:pPr>
    </w:p>
    <w:p w:rsidR="006E3565" w:rsidRDefault="006E3565">
      <w:pPr>
        <w:jc w:val="center"/>
      </w:pPr>
    </w:p>
    <w:p w:rsidR="006E3565" w:rsidRDefault="006E3565">
      <w:pPr>
        <w:jc w:val="center"/>
      </w:pPr>
    </w:p>
    <w:p w:rsidR="006E3565" w:rsidRDefault="006E3565">
      <w:pPr>
        <w:jc w:val="center"/>
      </w:pPr>
    </w:p>
    <w:p w:rsidR="006E3565" w:rsidRDefault="006E3565">
      <w:pPr>
        <w:jc w:val="center"/>
      </w:pPr>
    </w:p>
    <w:p w:rsidR="006E3565" w:rsidRDefault="006E3565">
      <w:pPr>
        <w:jc w:val="center"/>
      </w:pPr>
    </w:p>
    <w:p w:rsidR="006E3565" w:rsidRDefault="006E3565">
      <w:pPr>
        <w:jc w:val="center"/>
        <w:rPr>
          <w:sz w:val="32"/>
          <w:szCs w:val="32"/>
        </w:rPr>
      </w:pPr>
    </w:p>
    <w:p w:rsidR="006E3565" w:rsidRDefault="006E3565">
      <w:pPr>
        <w:jc w:val="center"/>
        <w:rPr>
          <w:sz w:val="32"/>
          <w:szCs w:val="32"/>
        </w:rPr>
      </w:pPr>
    </w:p>
    <w:p w:rsidR="006E3565" w:rsidRDefault="006E3565">
      <w:pPr>
        <w:jc w:val="center"/>
        <w:rPr>
          <w:sz w:val="32"/>
          <w:szCs w:val="32"/>
        </w:rPr>
      </w:pPr>
    </w:p>
    <w:p w:rsidR="006E3565" w:rsidRDefault="006E3565">
      <w:pPr>
        <w:jc w:val="center"/>
        <w:rPr>
          <w:sz w:val="32"/>
          <w:szCs w:val="32"/>
        </w:rPr>
      </w:pPr>
    </w:p>
    <w:p w:rsidR="006E3565" w:rsidRDefault="004523A9">
      <w:pPr>
        <w:jc w:val="center"/>
        <w:rPr>
          <w:b/>
          <w:bCs/>
          <w:sz w:val="32"/>
          <w:szCs w:val="32"/>
        </w:rPr>
      </w:pPr>
      <w:r>
        <w:rPr>
          <w:rFonts w:hint="eastAsia"/>
          <w:b/>
          <w:bCs/>
          <w:sz w:val="32"/>
          <w:szCs w:val="32"/>
        </w:rPr>
        <w:t>招标文件</w:t>
      </w:r>
    </w:p>
    <w:p w:rsidR="006E3565" w:rsidRDefault="006E3565">
      <w:pPr>
        <w:jc w:val="center"/>
        <w:rPr>
          <w:sz w:val="32"/>
          <w:szCs w:val="32"/>
        </w:rPr>
      </w:pPr>
    </w:p>
    <w:p w:rsidR="006E3565" w:rsidRDefault="006E3565">
      <w:pPr>
        <w:jc w:val="center"/>
        <w:rPr>
          <w:sz w:val="32"/>
          <w:szCs w:val="32"/>
        </w:rPr>
      </w:pPr>
    </w:p>
    <w:p w:rsidR="006E3565" w:rsidRDefault="006E3565">
      <w:pPr>
        <w:jc w:val="center"/>
        <w:rPr>
          <w:sz w:val="32"/>
          <w:szCs w:val="32"/>
        </w:rPr>
      </w:pPr>
    </w:p>
    <w:p w:rsidR="006E3565" w:rsidRDefault="006E3565">
      <w:pPr>
        <w:jc w:val="center"/>
        <w:rPr>
          <w:sz w:val="32"/>
          <w:szCs w:val="32"/>
        </w:rPr>
      </w:pPr>
    </w:p>
    <w:p w:rsidR="006E3565" w:rsidRDefault="006E3565">
      <w:pPr>
        <w:jc w:val="center"/>
        <w:rPr>
          <w:sz w:val="32"/>
          <w:szCs w:val="32"/>
        </w:rPr>
      </w:pPr>
    </w:p>
    <w:p w:rsidR="006E3565" w:rsidRDefault="006E3565">
      <w:pPr>
        <w:jc w:val="center"/>
        <w:rPr>
          <w:sz w:val="32"/>
          <w:szCs w:val="32"/>
        </w:rPr>
      </w:pPr>
    </w:p>
    <w:p w:rsidR="00F57A51" w:rsidRPr="00F57A51" w:rsidRDefault="00F57A51" w:rsidP="00F57A51">
      <w:pPr>
        <w:pStyle w:val="5"/>
      </w:pPr>
    </w:p>
    <w:p w:rsidR="006E3565" w:rsidRDefault="006E3565">
      <w:pPr>
        <w:pStyle w:val="5"/>
      </w:pPr>
    </w:p>
    <w:p w:rsidR="006E3565" w:rsidRDefault="006E3565">
      <w:pPr>
        <w:rPr>
          <w:sz w:val="32"/>
          <w:szCs w:val="32"/>
        </w:rPr>
      </w:pPr>
    </w:p>
    <w:p w:rsidR="006E3565" w:rsidRDefault="004523A9">
      <w:pPr>
        <w:jc w:val="center"/>
        <w:rPr>
          <w:sz w:val="32"/>
          <w:szCs w:val="32"/>
        </w:rPr>
      </w:pPr>
      <w:r>
        <w:rPr>
          <w:rFonts w:hint="eastAsia"/>
          <w:sz w:val="32"/>
          <w:szCs w:val="32"/>
        </w:rPr>
        <w:t>招标人：四川省人民医院</w:t>
      </w:r>
    </w:p>
    <w:p w:rsidR="006E3565" w:rsidRDefault="004523A9">
      <w:pPr>
        <w:jc w:val="center"/>
        <w:rPr>
          <w:sz w:val="32"/>
          <w:szCs w:val="32"/>
        </w:rPr>
      </w:pPr>
      <w:r>
        <w:rPr>
          <w:rFonts w:hint="eastAsia"/>
          <w:sz w:val="32"/>
          <w:szCs w:val="32"/>
        </w:rPr>
        <w:t>时间：</w:t>
      </w:r>
      <w:r>
        <w:rPr>
          <w:rFonts w:hint="eastAsia"/>
          <w:sz w:val="32"/>
          <w:szCs w:val="32"/>
        </w:rPr>
        <w:t>2020</w:t>
      </w:r>
      <w:r>
        <w:rPr>
          <w:rFonts w:hint="eastAsia"/>
          <w:sz w:val="32"/>
          <w:szCs w:val="32"/>
        </w:rPr>
        <w:t>年</w:t>
      </w:r>
      <w:r w:rsidR="00D6201A">
        <w:rPr>
          <w:sz w:val="32"/>
          <w:szCs w:val="32"/>
        </w:rPr>
        <w:t>7</w:t>
      </w:r>
      <w:r>
        <w:rPr>
          <w:rFonts w:hint="eastAsia"/>
          <w:sz w:val="32"/>
          <w:szCs w:val="32"/>
        </w:rPr>
        <w:t>月</w:t>
      </w:r>
      <w:r w:rsidR="004E45B2">
        <w:rPr>
          <w:rFonts w:hint="eastAsia"/>
          <w:sz w:val="32"/>
          <w:szCs w:val="32"/>
        </w:rPr>
        <w:t>31</w:t>
      </w:r>
      <w:r>
        <w:rPr>
          <w:rFonts w:hint="eastAsia"/>
          <w:sz w:val="32"/>
          <w:szCs w:val="32"/>
        </w:rPr>
        <w:t>日</w:t>
      </w:r>
    </w:p>
    <w:p w:rsidR="006E3565" w:rsidRDefault="004523A9">
      <w:pPr>
        <w:numPr>
          <w:ilvl w:val="0"/>
          <w:numId w:val="1"/>
        </w:numPr>
        <w:jc w:val="left"/>
        <w:rPr>
          <w:sz w:val="32"/>
          <w:szCs w:val="32"/>
        </w:rPr>
      </w:pPr>
      <w:r>
        <w:rPr>
          <w:rFonts w:hint="eastAsia"/>
          <w:sz w:val="32"/>
          <w:szCs w:val="32"/>
        </w:rPr>
        <w:lastRenderedPageBreak/>
        <w:t>投标须知</w:t>
      </w:r>
    </w:p>
    <w:p w:rsidR="006E3565" w:rsidRDefault="004523A9">
      <w:pPr>
        <w:numPr>
          <w:ilvl w:val="0"/>
          <w:numId w:val="2"/>
        </w:numPr>
        <w:jc w:val="left"/>
        <w:rPr>
          <w:rFonts w:asciiTheme="minorEastAsia" w:hAnsiTheme="minorEastAsia" w:cstheme="minorEastAsia"/>
          <w:sz w:val="28"/>
          <w:szCs w:val="28"/>
        </w:rPr>
      </w:pPr>
      <w:r>
        <w:rPr>
          <w:rFonts w:asciiTheme="minorEastAsia" w:hAnsiTheme="minorEastAsia" w:cstheme="minorEastAsia" w:hint="eastAsia"/>
          <w:sz w:val="28"/>
          <w:szCs w:val="28"/>
        </w:rPr>
        <w:t>1招标概况：</w:t>
      </w:r>
    </w:p>
    <w:p w:rsidR="00F57A51" w:rsidRDefault="005145B0" w:rsidP="00F57A51">
      <w:pPr>
        <w:jc w:val="left"/>
        <w:rPr>
          <w:rFonts w:asciiTheme="minorEastAsia" w:hAnsiTheme="minorEastAsia" w:cstheme="minorEastAsia"/>
          <w:sz w:val="28"/>
          <w:szCs w:val="28"/>
        </w:rPr>
      </w:pPr>
      <w:r w:rsidRPr="005145B0">
        <w:rPr>
          <w:rFonts w:asciiTheme="minorEastAsia" w:hAnsiTheme="minorEastAsia" w:cstheme="minorEastAsia" w:hint="eastAsia"/>
          <w:sz w:val="28"/>
          <w:szCs w:val="28"/>
        </w:rPr>
        <w:t>为《医疗机构环境表面清洁与消毒管理规范》（WS/T 512-2016）对床单元隔帘的要求（将隔帘纳入了“高频接触表面”范畴进行管理），拟对我院7个重症监护病房（包括外科ICU、急诊ICU、神外ICU、神内ICU、老年ICU、呼吸与危重症ICU、儿科ICU）和新生儿病房配置抗菌隔帘。我院通过公开挂网比选方式选定一家具有资质的供应商作为抗菌隔帘的定点供应商，</w:t>
      </w:r>
      <w:r w:rsidR="004523A9">
        <w:rPr>
          <w:rFonts w:asciiTheme="minorEastAsia" w:hAnsiTheme="minorEastAsia" w:cstheme="minorEastAsia" w:hint="eastAsia"/>
          <w:sz w:val="28"/>
          <w:szCs w:val="28"/>
        </w:rPr>
        <w:t>欢迎有资质、有能力的供应商前来参加报价。</w:t>
      </w:r>
    </w:p>
    <w:p w:rsidR="00F57A51" w:rsidRPr="00F57A51" w:rsidRDefault="00F57A51" w:rsidP="00F57A51">
      <w:pPr>
        <w:jc w:val="left"/>
        <w:rPr>
          <w:rFonts w:asciiTheme="minorEastAsia" w:hAnsiTheme="minorEastAsia" w:cstheme="minorEastAsia"/>
          <w:sz w:val="28"/>
          <w:szCs w:val="28"/>
        </w:rPr>
      </w:pPr>
      <w:r w:rsidRPr="00F57A51">
        <w:rPr>
          <w:rFonts w:asciiTheme="minorEastAsia" w:hAnsiTheme="minorEastAsia" w:cstheme="minorEastAsia" w:hint="eastAsia"/>
          <w:sz w:val="28"/>
          <w:szCs w:val="28"/>
        </w:rPr>
        <w:t>该项目预算</w:t>
      </w:r>
      <w:r w:rsidR="005145B0">
        <w:rPr>
          <w:rFonts w:asciiTheme="minorEastAsia" w:hAnsiTheme="minorEastAsia" w:cstheme="minorEastAsia"/>
          <w:sz w:val="28"/>
          <w:szCs w:val="28"/>
        </w:rPr>
        <w:t>25</w:t>
      </w:r>
      <w:r w:rsidRPr="00F57A51">
        <w:rPr>
          <w:rFonts w:asciiTheme="minorEastAsia" w:hAnsiTheme="minorEastAsia" w:cstheme="minorEastAsia" w:hint="eastAsia"/>
          <w:sz w:val="28"/>
          <w:szCs w:val="28"/>
        </w:rPr>
        <w:t>万</w:t>
      </w:r>
      <w:r>
        <w:rPr>
          <w:rFonts w:asciiTheme="minorEastAsia" w:hAnsiTheme="minorEastAsia" w:cstheme="minorEastAsia" w:hint="eastAsia"/>
          <w:sz w:val="28"/>
          <w:szCs w:val="28"/>
        </w:rPr>
        <w:t>。</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1.2 投标单位要求：</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1.2.1 具有独立承担民事责任的能力；</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1.2.2 具有良好的商业信誉和健全的财务会计制度；</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1.2.3 具有履行合同所必需的设备和专业技术能力；</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1.2.4 参有依法缴纳税收和社会保障资金的良好记录；</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1.2.5 参加采购活动前三年内，在经营活动中没有重大违法记录</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1.2.6 201</w:t>
      </w:r>
      <w:r w:rsidR="005145B0">
        <w:rPr>
          <w:rFonts w:asciiTheme="minorEastAsia" w:hAnsiTheme="minorEastAsia" w:cstheme="minorEastAsia"/>
          <w:sz w:val="28"/>
          <w:szCs w:val="28"/>
        </w:rPr>
        <w:t>8</w:t>
      </w:r>
      <w:r>
        <w:rPr>
          <w:rFonts w:asciiTheme="minorEastAsia" w:hAnsiTheme="minorEastAsia" w:cstheme="minorEastAsia" w:hint="eastAsia"/>
          <w:sz w:val="28"/>
          <w:szCs w:val="28"/>
        </w:rPr>
        <w:t>年1月1日至今</w:t>
      </w:r>
      <w:r w:rsidR="00E30A31">
        <w:rPr>
          <w:rFonts w:asciiTheme="minorEastAsia" w:hAnsiTheme="minorEastAsia" w:cstheme="minorEastAsia" w:hint="eastAsia"/>
          <w:sz w:val="28"/>
          <w:szCs w:val="28"/>
        </w:rPr>
        <w:t>医院</w:t>
      </w:r>
      <w:r>
        <w:rPr>
          <w:rFonts w:asciiTheme="minorEastAsia" w:hAnsiTheme="minorEastAsia" w:cstheme="minorEastAsia" w:hint="eastAsia"/>
          <w:sz w:val="28"/>
          <w:szCs w:val="28"/>
        </w:rPr>
        <w:t>类似业绩</w:t>
      </w:r>
    </w:p>
    <w:p w:rsidR="00E30A31" w:rsidRDefault="00E30A31" w:rsidP="00E30A31">
      <w:pPr>
        <w:jc w:val="left"/>
        <w:rPr>
          <w:rFonts w:asciiTheme="minorEastAsia" w:hAnsiTheme="minorEastAsia" w:cstheme="minorEastAsia"/>
          <w:sz w:val="28"/>
          <w:szCs w:val="28"/>
        </w:rPr>
      </w:pPr>
      <w:r>
        <w:rPr>
          <w:rFonts w:asciiTheme="minorEastAsia" w:hAnsiTheme="minorEastAsia" w:cstheme="minorEastAsia" w:hint="eastAsia"/>
          <w:sz w:val="28"/>
          <w:szCs w:val="28"/>
        </w:rPr>
        <w:t>1.3 质量要求：投标人投标货物均为经检验合格的生产厂家原装全新合格产品，投标人承诺的质量、技术和其他要求，符合国家相关的质量标准和出厂标准并提供产品合格证。</w:t>
      </w:r>
    </w:p>
    <w:p w:rsidR="00E30A31" w:rsidRDefault="00E30A31" w:rsidP="00E30A31">
      <w:pPr>
        <w:jc w:val="left"/>
        <w:rPr>
          <w:rFonts w:asciiTheme="minorEastAsia" w:hAnsiTheme="minorEastAsia" w:cstheme="minorEastAsia"/>
          <w:sz w:val="28"/>
          <w:szCs w:val="28"/>
        </w:rPr>
      </w:pPr>
      <w:r>
        <w:rPr>
          <w:rFonts w:asciiTheme="minorEastAsia" w:hAnsiTheme="minorEastAsia" w:cstheme="minorEastAsia" w:hint="eastAsia"/>
          <w:sz w:val="28"/>
          <w:szCs w:val="28"/>
        </w:rPr>
        <w:t>1.4服务要求：投标人的服务承诺应按不低于询价文件中提出的所有服务要求的标准做出响应。其基本服务要求如下：</w:t>
      </w:r>
    </w:p>
    <w:p w:rsidR="00E30A31" w:rsidRDefault="00E30A31" w:rsidP="00E30A31">
      <w:pPr>
        <w:jc w:val="left"/>
        <w:rPr>
          <w:rFonts w:asciiTheme="minorEastAsia" w:hAnsiTheme="minorEastAsia" w:cstheme="minorEastAsia"/>
          <w:sz w:val="28"/>
          <w:szCs w:val="28"/>
        </w:rPr>
      </w:pPr>
      <w:r>
        <w:rPr>
          <w:rFonts w:asciiTheme="minorEastAsia" w:hAnsiTheme="minorEastAsia" w:cstheme="minorEastAsia" w:hint="eastAsia"/>
          <w:sz w:val="28"/>
          <w:szCs w:val="28"/>
        </w:rPr>
        <w:t>1.4.1符合本询价文件及询价人承诺的质量、技术和其他要求，符合国家相关的</w:t>
      </w:r>
      <w:r>
        <w:rPr>
          <w:rFonts w:asciiTheme="minorEastAsia" w:hAnsiTheme="minorEastAsia" w:cstheme="minorEastAsia" w:hint="eastAsia"/>
          <w:sz w:val="28"/>
          <w:szCs w:val="28"/>
        </w:rPr>
        <w:lastRenderedPageBreak/>
        <w:t>质量标准和出厂标准。</w:t>
      </w:r>
    </w:p>
    <w:p w:rsidR="00E30A31" w:rsidRDefault="00E30A31" w:rsidP="00E30A31">
      <w:pPr>
        <w:jc w:val="left"/>
        <w:rPr>
          <w:rFonts w:asciiTheme="minorEastAsia" w:hAnsiTheme="minorEastAsia" w:cstheme="minorEastAsia"/>
          <w:sz w:val="28"/>
          <w:szCs w:val="28"/>
        </w:rPr>
      </w:pPr>
      <w:r>
        <w:rPr>
          <w:rFonts w:asciiTheme="minorEastAsia" w:hAnsiTheme="minorEastAsia" w:cstheme="minorEastAsia" w:hint="eastAsia"/>
          <w:sz w:val="28"/>
          <w:szCs w:val="28"/>
        </w:rPr>
        <w:t>1.4.2投标方应具有可靠的供货实力，提供快捷、周到、规范的服务。</w:t>
      </w:r>
    </w:p>
    <w:p w:rsidR="00E30A31" w:rsidRDefault="00E30A31" w:rsidP="00E30A31">
      <w:pPr>
        <w:jc w:val="left"/>
        <w:rPr>
          <w:rFonts w:asciiTheme="minorEastAsia" w:hAnsiTheme="minorEastAsia" w:cstheme="minorEastAsia"/>
          <w:sz w:val="28"/>
          <w:szCs w:val="28"/>
        </w:rPr>
      </w:pPr>
      <w:r>
        <w:rPr>
          <w:rFonts w:asciiTheme="minorEastAsia" w:hAnsiTheme="minorEastAsia" w:cstheme="minorEastAsia" w:hint="eastAsia"/>
          <w:sz w:val="28"/>
          <w:szCs w:val="28"/>
        </w:rPr>
        <w:t>1.4.3质保期不低于项目简介中参数要求的最低质保期，质保期至少为验收合格后1年，质保期内的产品，供应方应无偿派服务人员定期前往使用方听取意见，并帮助使用方解决使用中出现的问题，及时妥善解决。投标人须提供售后服务联系人、售后服务电话、投诉电话。</w:t>
      </w:r>
    </w:p>
    <w:p w:rsidR="00E30A31" w:rsidRPr="00E30A31" w:rsidRDefault="00E30A31" w:rsidP="00E30A31">
      <w:pPr>
        <w:jc w:val="left"/>
        <w:rPr>
          <w:rFonts w:asciiTheme="minorEastAsia" w:hAnsiTheme="minorEastAsia" w:cstheme="minorEastAsia"/>
          <w:sz w:val="28"/>
          <w:szCs w:val="28"/>
        </w:rPr>
      </w:pPr>
      <w:r>
        <w:rPr>
          <w:rFonts w:asciiTheme="minorEastAsia" w:hAnsiTheme="minorEastAsia" w:cstheme="minorEastAsia"/>
          <w:sz w:val="28"/>
          <w:szCs w:val="28"/>
        </w:rPr>
        <w:t>1.4.4</w:t>
      </w:r>
      <w:r w:rsidRPr="00E30A31">
        <w:rPr>
          <w:rFonts w:ascii="宋体" w:eastAsia="宋体" w:hAnsi="宋体" w:cs="宋体" w:hint="eastAsia"/>
          <w:sz w:val="28"/>
          <w:szCs w:val="28"/>
        </w:rPr>
        <w:t>配合提供医院所需该产品所有相关资料</w:t>
      </w:r>
      <w:r w:rsidR="002558C3">
        <w:rPr>
          <w:rFonts w:ascii="宋体" w:eastAsia="宋体" w:hAnsi="宋体" w:cs="宋体" w:hint="eastAsia"/>
          <w:sz w:val="28"/>
          <w:szCs w:val="28"/>
        </w:rPr>
        <w:t>。</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w:t>
      </w:r>
      <w:r w:rsidR="00E30A31">
        <w:rPr>
          <w:rFonts w:asciiTheme="minorEastAsia" w:hAnsiTheme="minorEastAsia" w:cstheme="minorEastAsia"/>
          <w:sz w:val="28"/>
          <w:szCs w:val="28"/>
        </w:rPr>
        <w:t>5</w:t>
      </w:r>
      <w:r>
        <w:rPr>
          <w:rFonts w:asciiTheme="minorEastAsia" w:hAnsiTheme="minorEastAsia" w:cstheme="minorEastAsia" w:hint="eastAsia"/>
          <w:sz w:val="28"/>
          <w:szCs w:val="28"/>
        </w:rPr>
        <w:t xml:space="preserve"> 招标文件获取方式：登陆隆道云官网（www.longdaoyun.com),进入四川省人民医院门户网站，免费下载招标文件。</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w:t>
      </w:r>
      <w:r w:rsidR="00E30A31">
        <w:rPr>
          <w:rFonts w:asciiTheme="minorEastAsia" w:hAnsiTheme="minorEastAsia" w:cstheme="minorEastAsia"/>
          <w:sz w:val="28"/>
          <w:szCs w:val="28"/>
        </w:rPr>
        <w:t>6</w:t>
      </w:r>
      <w:r>
        <w:rPr>
          <w:rFonts w:asciiTheme="minorEastAsia" w:hAnsiTheme="minorEastAsia" w:cstheme="minorEastAsia" w:hint="eastAsia"/>
          <w:sz w:val="28"/>
          <w:szCs w:val="28"/>
        </w:rPr>
        <w:t xml:space="preserve"> 招标文件获取时间：</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w:t>
      </w:r>
      <w:r w:rsidR="00E30A31">
        <w:rPr>
          <w:rFonts w:asciiTheme="minorEastAsia" w:hAnsiTheme="minorEastAsia" w:cstheme="minorEastAsia"/>
          <w:sz w:val="28"/>
          <w:szCs w:val="28"/>
        </w:rPr>
        <w:t>7</w:t>
      </w:r>
      <w:r>
        <w:rPr>
          <w:rFonts w:asciiTheme="minorEastAsia" w:hAnsiTheme="minorEastAsia" w:cstheme="minorEastAsia" w:hint="eastAsia"/>
          <w:sz w:val="28"/>
          <w:szCs w:val="28"/>
        </w:rPr>
        <w:t xml:space="preserve"> 投标文件递交方式：登陆隆道云官网（www.longdaoyun.com)，进行投标文件的上传。</w:t>
      </w:r>
    </w:p>
    <w:p w:rsidR="00F821F1" w:rsidRDefault="00F821F1" w:rsidP="00F821F1">
      <w:pPr>
        <w:jc w:val="left"/>
        <w:rPr>
          <w:rFonts w:asciiTheme="minorEastAsia" w:hAnsiTheme="minorEastAsia" w:cstheme="minorEastAsia"/>
          <w:sz w:val="28"/>
          <w:szCs w:val="28"/>
        </w:rPr>
      </w:pPr>
      <w:r>
        <w:rPr>
          <w:rFonts w:asciiTheme="minorEastAsia" w:hAnsiTheme="minorEastAsia" w:cstheme="minorEastAsia" w:hint="eastAsia"/>
          <w:sz w:val="28"/>
          <w:szCs w:val="28"/>
        </w:rPr>
        <w:t>1.</w:t>
      </w:r>
      <w:r w:rsidR="00E30A31">
        <w:rPr>
          <w:rFonts w:asciiTheme="minorEastAsia" w:hAnsiTheme="minorEastAsia" w:cstheme="minorEastAsia"/>
          <w:sz w:val="28"/>
          <w:szCs w:val="28"/>
        </w:rPr>
        <w:t>8</w:t>
      </w:r>
      <w:r>
        <w:rPr>
          <w:rFonts w:asciiTheme="minorEastAsia" w:hAnsiTheme="minorEastAsia" w:cstheme="minorEastAsia" w:hint="eastAsia"/>
          <w:sz w:val="28"/>
          <w:szCs w:val="28"/>
        </w:rPr>
        <w:t xml:space="preserve"> 样品：该项目需要提供样品。</w:t>
      </w:r>
    </w:p>
    <w:p w:rsidR="00F821F1" w:rsidRDefault="00F821F1" w:rsidP="00F821F1">
      <w:pPr>
        <w:jc w:val="left"/>
        <w:rPr>
          <w:rFonts w:asciiTheme="minorEastAsia" w:hAnsiTheme="minorEastAsia" w:cstheme="minorEastAsia"/>
          <w:sz w:val="28"/>
          <w:szCs w:val="28"/>
        </w:rPr>
      </w:pPr>
      <w:r>
        <w:rPr>
          <w:rFonts w:asciiTheme="minorEastAsia" w:hAnsiTheme="minorEastAsia" w:cstheme="minorEastAsia" w:hint="eastAsia"/>
          <w:sz w:val="28"/>
          <w:szCs w:val="28"/>
        </w:rPr>
        <w:t>1.</w:t>
      </w:r>
      <w:r w:rsidR="00E30A31">
        <w:rPr>
          <w:rFonts w:asciiTheme="minorEastAsia" w:hAnsiTheme="minorEastAsia" w:cstheme="minorEastAsia"/>
          <w:sz w:val="28"/>
          <w:szCs w:val="28"/>
        </w:rPr>
        <w:t>8</w:t>
      </w:r>
      <w:r>
        <w:rPr>
          <w:rFonts w:asciiTheme="minorEastAsia" w:hAnsiTheme="minorEastAsia" w:cstheme="minorEastAsia" w:hint="eastAsia"/>
          <w:sz w:val="28"/>
          <w:szCs w:val="28"/>
        </w:rPr>
        <w:t>.1样品要求：</w:t>
      </w:r>
      <w:r w:rsidRPr="00E30A31">
        <w:rPr>
          <w:rFonts w:asciiTheme="minorEastAsia" w:hAnsiTheme="minorEastAsia" w:cstheme="minorEastAsia" w:hint="eastAsia"/>
          <w:sz w:val="28"/>
          <w:szCs w:val="28"/>
        </w:rPr>
        <w:t>提供一个完整单元尺寸样品供评定</w:t>
      </w:r>
      <w:r w:rsidR="00E30A31" w:rsidRPr="00E30A31">
        <w:rPr>
          <w:rFonts w:asciiTheme="minorEastAsia" w:hAnsiTheme="minorEastAsia" w:cstheme="minorEastAsia" w:hint="eastAsia"/>
          <w:sz w:val="28"/>
          <w:szCs w:val="28"/>
        </w:rPr>
        <w:t>（315cm宽*220-280cm长或195cm宽*220-280cm长）</w:t>
      </w:r>
      <w:r w:rsidRPr="00E30A31">
        <w:rPr>
          <w:rFonts w:asciiTheme="minorEastAsia" w:hAnsiTheme="minorEastAsia" w:cstheme="minorEastAsia" w:hint="eastAsia"/>
          <w:sz w:val="28"/>
          <w:szCs w:val="28"/>
        </w:rPr>
        <w:t>。</w:t>
      </w:r>
      <w:r>
        <w:rPr>
          <w:rFonts w:asciiTheme="minorEastAsia" w:hAnsiTheme="minorEastAsia" w:cstheme="minorEastAsia" w:hint="eastAsia"/>
          <w:sz w:val="28"/>
          <w:szCs w:val="28"/>
        </w:rPr>
        <w:t>样品需密封进行包装，样品需要去除所有标记。密封袋上标明单位名称、比选编号、比选项目名称、联系人、联系电话并加盖公章。</w:t>
      </w:r>
    </w:p>
    <w:p w:rsidR="00F821F1" w:rsidRDefault="00F821F1" w:rsidP="00F821F1">
      <w:pPr>
        <w:jc w:val="left"/>
        <w:rPr>
          <w:rFonts w:asciiTheme="minorEastAsia" w:hAnsiTheme="minorEastAsia" w:cstheme="minorEastAsia"/>
          <w:sz w:val="28"/>
          <w:szCs w:val="28"/>
        </w:rPr>
      </w:pPr>
      <w:r>
        <w:rPr>
          <w:rFonts w:asciiTheme="minorEastAsia" w:hAnsiTheme="minorEastAsia" w:cstheme="minorEastAsia" w:hint="eastAsia"/>
          <w:sz w:val="28"/>
          <w:szCs w:val="28"/>
        </w:rPr>
        <w:t>1.</w:t>
      </w:r>
      <w:r w:rsidR="00E30A31">
        <w:rPr>
          <w:rFonts w:asciiTheme="minorEastAsia" w:hAnsiTheme="minorEastAsia" w:cstheme="minorEastAsia"/>
          <w:sz w:val="28"/>
          <w:szCs w:val="28"/>
        </w:rPr>
        <w:t>8</w:t>
      </w:r>
      <w:r>
        <w:rPr>
          <w:rFonts w:asciiTheme="minorEastAsia" w:hAnsiTheme="minorEastAsia" w:cstheme="minorEastAsia" w:hint="eastAsia"/>
          <w:sz w:val="28"/>
          <w:szCs w:val="28"/>
        </w:rPr>
        <w:t>.2 样品递交时间：密封样品</w:t>
      </w:r>
      <w:r w:rsidRPr="00D6201A">
        <w:rPr>
          <w:rFonts w:asciiTheme="minorEastAsia" w:hAnsiTheme="minorEastAsia" w:cstheme="minorEastAsia" w:hint="eastAsia"/>
          <w:sz w:val="28"/>
          <w:szCs w:val="28"/>
        </w:rPr>
        <w:t xml:space="preserve">于2020年 </w:t>
      </w:r>
      <w:r w:rsidRPr="00D6201A">
        <w:rPr>
          <w:rFonts w:asciiTheme="minorEastAsia" w:hAnsiTheme="minorEastAsia" w:cstheme="minorEastAsia"/>
          <w:sz w:val="28"/>
          <w:szCs w:val="28"/>
        </w:rPr>
        <w:t>8</w:t>
      </w:r>
      <w:r w:rsidRPr="00D6201A">
        <w:rPr>
          <w:rFonts w:asciiTheme="minorEastAsia" w:hAnsiTheme="minorEastAsia" w:cstheme="minorEastAsia" w:hint="eastAsia"/>
          <w:sz w:val="28"/>
          <w:szCs w:val="28"/>
        </w:rPr>
        <w:t>月</w:t>
      </w:r>
      <w:r w:rsidR="004E45B2">
        <w:rPr>
          <w:rFonts w:asciiTheme="minorEastAsia" w:hAnsiTheme="minorEastAsia" w:cstheme="minorEastAsia" w:hint="eastAsia"/>
          <w:sz w:val="28"/>
          <w:szCs w:val="28"/>
        </w:rPr>
        <w:t>5</w:t>
      </w:r>
      <w:r w:rsidRPr="00D6201A">
        <w:rPr>
          <w:rFonts w:asciiTheme="minorEastAsia" w:hAnsiTheme="minorEastAsia" w:cstheme="minorEastAsia" w:hint="eastAsia"/>
          <w:sz w:val="28"/>
          <w:szCs w:val="28"/>
        </w:rPr>
        <w:t>日上午10</w:t>
      </w:r>
      <w:r>
        <w:rPr>
          <w:rFonts w:asciiTheme="minorEastAsia" w:hAnsiTheme="minorEastAsia" w:cstheme="minorEastAsia" w:hint="eastAsia"/>
          <w:sz w:val="28"/>
          <w:szCs w:val="28"/>
        </w:rPr>
        <w:t>:00—11:00在审计部的监督下递交，逾期不再接受。</w:t>
      </w:r>
      <w:r w:rsidR="00F16078">
        <w:rPr>
          <w:rFonts w:asciiTheme="minorEastAsia" w:hAnsiTheme="minorEastAsia" w:cstheme="minorEastAsia" w:hint="eastAsia"/>
          <w:sz w:val="28"/>
          <w:szCs w:val="28"/>
        </w:rPr>
        <w:t>（不接受邮寄）</w:t>
      </w:r>
    </w:p>
    <w:p w:rsidR="00F821F1" w:rsidRDefault="00F821F1" w:rsidP="00F821F1">
      <w:pPr>
        <w:jc w:val="left"/>
        <w:rPr>
          <w:rFonts w:asciiTheme="minorEastAsia" w:hAnsiTheme="minorEastAsia" w:cstheme="minorEastAsia"/>
          <w:sz w:val="28"/>
          <w:szCs w:val="28"/>
        </w:rPr>
      </w:pPr>
      <w:r>
        <w:rPr>
          <w:rFonts w:asciiTheme="minorEastAsia" w:hAnsiTheme="minorEastAsia" w:cstheme="minorEastAsia" w:hint="eastAsia"/>
          <w:sz w:val="28"/>
          <w:szCs w:val="28"/>
        </w:rPr>
        <w:t>1.</w:t>
      </w:r>
      <w:r w:rsidR="00E30A31">
        <w:rPr>
          <w:rFonts w:asciiTheme="minorEastAsia" w:hAnsiTheme="minorEastAsia" w:cstheme="minorEastAsia"/>
          <w:sz w:val="28"/>
          <w:szCs w:val="28"/>
        </w:rPr>
        <w:t>8</w:t>
      </w:r>
      <w:r>
        <w:rPr>
          <w:rFonts w:asciiTheme="minorEastAsia" w:hAnsiTheme="minorEastAsia" w:cstheme="minorEastAsia" w:hint="eastAsia"/>
          <w:sz w:val="28"/>
          <w:szCs w:val="28"/>
        </w:rPr>
        <w:t>.3 样品递交地点：浣花北路18号附一号307办公室</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w:t>
      </w:r>
      <w:r w:rsidR="00E30A31">
        <w:rPr>
          <w:rFonts w:asciiTheme="minorEastAsia" w:hAnsiTheme="minorEastAsia" w:cstheme="minorEastAsia"/>
          <w:sz w:val="28"/>
          <w:szCs w:val="28"/>
        </w:rPr>
        <w:t>9</w:t>
      </w:r>
      <w:r>
        <w:rPr>
          <w:rFonts w:asciiTheme="minorEastAsia" w:hAnsiTheme="minorEastAsia" w:cstheme="minorEastAsia" w:hint="eastAsia"/>
          <w:sz w:val="28"/>
          <w:szCs w:val="28"/>
        </w:rPr>
        <w:t>投标文件递交时间：</w:t>
      </w:r>
      <w:r w:rsidR="00F57A51">
        <w:rPr>
          <w:rFonts w:asciiTheme="minorEastAsia" w:hAnsiTheme="minorEastAsia" w:cstheme="minorEastAsia" w:hint="eastAsia"/>
          <w:sz w:val="28"/>
          <w:szCs w:val="28"/>
        </w:rPr>
        <w:t>详见网页</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w:t>
      </w:r>
      <w:r w:rsidR="00E30A31">
        <w:rPr>
          <w:rFonts w:asciiTheme="minorEastAsia" w:hAnsiTheme="minorEastAsia" w:cstheme="minorEastAsia"/>
          <w:sz w:val="28"/>
          <w:szCs w:val="28"/>
        </w:rPr>
        <w:t>10</w:t>
      </w:r>
      <w:r>
        <w:rPr>
          <w:rFonts w:asciiTheme="minorEastAsia" w:hAnsiTheme="minorEastAsia" w:cstheme="minorEastAsia" w:hint="eastAsia"/>
          <w:sz w:val="28"/>
          <w:szCs w:val="28"/>
        </w:rPr>
        <w:t>投标文件有效期：</w:t>
      </w:r>
      <w:r w:rsidR="00F57A51">
        <w:rPr>
          <w:rFonts w:asciiTheme="minorEastAsia" w:hAnsiTheme="minorEastAsia" w:cstheme="minorEastAsia" w:hint="eastAsia"/>
          <w:sz w:val="28"/>
          <w:szCs w:val="28"/>
        </w:rPr>
        <w:t>详见网页</w:t>
      </w:r>
    </w:p>
    <w:p w:rsidR="00DB50B4"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w:t>
      </w:r>
      <w:r w:rsidR="00E30A31">
        <w:rPr>
          <w:rFonts w:asciiTheme="minorEastAsia" w:hAnsiTheme="minorEastAsia" w:cstheme="minorEastAsia"/>
          <w:sz w:val="28"/>
          <w:szCs w:val="28"/>
        </w:rPr>
        <w:t>11</w:t>
      </w:r>
      <w:r>
        <w:rPr>
          <w:rFonts w:asciiTheme="minorEastAsia" w:hAnsiTheme="minorEastAsia" w:cstheme="minorEastAsia" w:hint="eastAsia"/>
          <w:sz w:val="28"/>
          <w:szCs w:val="28"/>
        </w:rPr>
        <w:t xml:space="preserve"> 验收标准：按照后勤保障部库房物资验收入库制度验收货物。</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1.1</w:t>
      </w:r>
      <w:r w:rsidR="00E30A31">
        <w:rPr>
          <w:rFonts w:asciiTheme="minorEastAsia" w:hAnsiTheme="minorEastAsia" w:cstheme="minorEastAsia"/>
          <w:sz w:val="28"/>
          <w:szCs w:val="28"/>
        </w:rPr>
        <w:t>2</w:t>
      </w:r>
      <w:r>
        <w:rPr>
          <w:rFonts w:asciiTheme="minorEastAsia" w:hAnsiTheme="minorEastAsia" w:cstheme="minorEastAsia" w:hint="eastAsia"/>
          <w:sz w:val="28"/>
          <w:szCs w:val="28"/>
        </w:rPr>
        <w:t>结算方式：合按医院财务结算方式按月按需支付，年度结算金额不超过年度最高限价</w:t>
      </w:r>
      <w:r w:rsidR="005145B0">
        <w:rPr>
          <w:rFonts w:asciiTheme="minorEastAsia" w:hAnsiTheme="minorEastAsia" w:cstheme="minorEastAsia"/>
          <w:sz w:val="28"/>
          <w:szCs w:val="28"/>
        </w:rPr>
        <w:t>25</w:t>
      </w:r>
      <w:r>
        <w:rPr>
          <w:rFonts w:asciiTheme="minorEastAsia" w:hAnsiTheme="minorEastAsia" w:cstheme="minorEastAsia" w:hint="eastAsia"/>
          <w:sz w:val="28"/>
          <w:szCs w:val="28"/>
        </w:rPr>
        <w:t>万元。</w:t>
      </w:r>
    </w:p>
    <w:p w:rsidR="006E3565" w:rsidRPr="00E30A31" w:rsidRDefault="004523A9">
      <w:pPr>
        <w:spacing w:line="600" w:lineRule="exact"/>
        <w:jc w:val="left"/>
      </w:pPr>
      <w:r>
        <w:rPr>
          <w:rFonts w:asciiTheme="minorEastAsia" w:hAnsiTheme="minorEastAsia" w:cstheme="minorEastAsia" w:hint="eastAsia"/>
          <w:sz w:val="28"/>
          <w:szCs w:val="28"/>
        </w:rPr>
        <w:t>1.1</w:t>
      </w:r>
      <w:r w:rsidR="00E30A31">
        <w:rPr>
          <w:rFonts w:asciiTheme="minorEastAsia" w:hAnsiTheme="minorEastAsia" w:cstheme="minorEastAsia"/>
          <w:sz w:val="28"/>
          <w:szCs w:val="28"/>
        </w:rPr>
        <w:t>3</w:t>
      </w:r>
      <w:r>
        <w:rPr>
          <w:rFonts w:ascii="宋体" w:eastAsia="宋体" w:hAnsi="宋体" w:cs="宋体" w:hint="eastAsia"/>
          <w:sz w:val="28"/>
          <w:szCs w:val="28"/>
        </w:rPr>
        <w:t>售后</w:t>
      </w:r>
      <w:r w:rsidRPr="00E30A31">
        <w:rPr>
          <w:rFonts w:ascii="宋体" w:eastAsia="宋体" w:hAnsi="宋体" w:cs="宋体" w:hint="eastAsia"/>
          <w:sz w:val="28"/>
          <w:szCs w:val="28"/>
        </w:rPr>
        <w:t>服务：</w:t>
      </w:r>
      <w:r w:rsidR="005B3673" w:rsidRPr="00E30A31">
        <w:rPr>
          <w:rFonts w:ascii="宋体" w:eastAsia="宋体" w:hAnsi="宋体" w:cs="宋体" w:hint="eastAsia"/>
          <w:sz w:val="28"/>
          <w:szCs w:val="28"/>
        </w:rPr>
        <w:t>配合提供医院所需该产品所有相关资料；使用中问题的解决。</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1.1</w:t>
      </w:r>
      <w:r w:rsidR="00E30A31">
        <w:rPr>
          <w:rFonts w:asciiTheme="minorEastAsia" w:hAnsiTheme="minorEastAsia" w:cstheme="minorEastAsia"/>
          <w:sz w:val="28"/>
          <w:szCs w:val="28"/>
        </w:rPr>
        <w:t>4</w:t>
      </w:r>
      <w:r>
        <w:rPr>
          <w:rFonts w:asciiTheme="minorEastAsia" w:hAnsiTheme="minorEastAsia" w:cstheme="minorEastAsia" w:hint="eastAsia"/>
          <w:sz w:val="28"/>
          <w:szCs w:val="28"/>
        </w:rPr>
        <w:t xml:space="preserve"> 交付地点：四川省人民医院后勤保障部库房或库房保管员指定的验收货物地点。</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1.1</w:t>
      </w:r>
      <w:r w:rsidR="00E30A31">
        <w:rPr>
          <w:rFonts w:asciiTheme="minorEastAsia" w:hAnsiTheme="minorEastAsia" w:cstheme="minorEastAsia"/>
          <w:sz w:val="28"/>
          <w:szCs w:val="28"/>
        </w:rPr>
        <w:t>5</w:t>
      </w:r>
      <w:r>
        <w:rPr>
          <w:rFonts w:asciiTheme="minorEastAsia" w:hAnsiTheme="minorEastAsia" w:cstheme="minorEastAsia" w:hint="eastAsia"/>
          <w:sz w:val="28"/>
          <w:szCs w:val="28"/>
        </w:rPr>
        <w:t>交付进度：</w:t>
      </w:r>
      <w:r w:rsidR="005145B0">
        <w:rPr>
          <w:rFonts w:asciiTheme="minorEastAsia" w:hAnsiTheme="minorEastAsia" w:cstheme="minorEastAsia" w:hint="eastAsia"/>
          <w:sz w:val="28"/>
          <w:szCs w:val="28"/>
        </w:rPr>
        <w:t>按合同约定</w:t>
      </w:r>
      <w:r>
        <w:rPr>
          <w:rFonts w:asciiTheme="minorEastAsia" w:hAnsiTheme="minorEastAsia" w:cstheme="minorEastAsia" w:hint="eastAsia"/>
          <w:sz w:val="28"/>
          <w:szCs w:val="28"/>
        </w:rPr>
        <w:t>。</w:t>
      </w:r>
    </w:p>
    <w:p w:rsidR="002558C3"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1.1</w:t>
      </w:r>
      <w:r w:rsidR="002558C3">
        <w:rPr>
          <w:rFonts w:asciiTheme="minorEastAsia" w:hAnsiTheme="minorEastAsia" w:cstheme="minorEastAsia"/>
          <w:sz w:val="28"/>
          <w:szCs w:val="28"/>
        </w:rPr>
        <w:t>6</w:t>
      </w:r>
      <w:r>
        <w:rPr>
          <w:rFonts w:asciiTheme="minorEastAsia" w:hAnsiTheme="minorEastAsia" w:cstheme="minorEastAsia" w:hint="eastAsia"/>
          <w:sz w:val="28"/>
          <w:szCs w:val="28"/>
        </w:rPr>
        <w:t>项目限价：</w:t>
      </w:r>
    </w:p>
    <w:p w:rsidR="006E3565" w:rsidRDefault="002558C3">
      <w:pPr>
        <w:jc w:val="lef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sz w:val="28"/>
          <w:szCs w:val="28"/>
        </w:rPr>
        <w:t xml:space="preserve">.16.1 </w:t>
      </w:r>
      <w:r>
        <w:rPr>
          <w:rFonts w:asciiTheme="minorEastAsia" w:hAnsiTheme="minorEastAsia" w:cstheme="minorEastAsia" w:hint="eastAsia"/>
          <w:sz w:val="28"/>
          <w:szCs w:val="28"/>
        </w:rPr>
        <w:t>该项目</w:t>
      </w:r>
      <w:r w:rsidR="00EF47E7" w:rsidRPr="00E30A31">
        <w:rPr>
          <w:rFonts w:asciiTheme="minorEastAsia" w:hAnsiTheme="minorEastAsia" w:cstheme="minorEastAsia" w:hint="eastAsia"/>
          <w:sz w:val="28"/>
          <w:szCs w:val="28"/>
        </w:rPr>
        <w:t>每平方米限价</w:t>
      </w:r>
      <w:r w:rsidR="00E30A31">
        <w:rPr>
          <w:rFonts w:asciiTheme="minorEastAsia" w:hAnsiTheme="minorEastAsia" w:cstheme="minorEastAsia"/>
          <w:sz w:val="28"/>
          <w:szCs w:val="28"/>
        </w:rPr>
        <w:t>75</w:t>
      </w:r>
      <w:r w:rsidR="00E30A31">
        <w:rPr>
          <w:rFonts w:asciiTheme="minorEastAsia" w:hAnsiTheme="minorEastAsia" w:cstheme="minorEastAsia" w:hint="eastAsia"/>
          <w:sz w:val="28"/>
          <w:szCs w:val="28"/>
        </w:rPr>
        <w:t>元</w:t>
      </w:r>
    </w:p>
    <w:p w:rsidR="00E30A31" w:rsidRPr="00E30A31" w:rsidRDefault="00E30A31" w:rsidP="00E30A31">
      <w:pPr>
        <w:jc w:val="left"/>
        <w:rPr>
          <w:rFonts w:asciiTheme="minorEastAsia" w:hAnsiTheme="minorEastAsia" w:cstheme="minorEastAsia"/>
          <w:sz w:val="28"/>
          <w:szCs w:val="28"/>
        </w:rPr>
      </w:pPr>
      <w:r>
        <w:rPr>
          <w:rFonts w:asciiTheme="minorEastAsia" w:hAnsiTheme="minorEastAsia" w:cstheme="minorEastAsia" w:hint="eastAsia"/>
          <w:sz w:val="28"/>
          <w:szCs w:val="28"/>
        </w:rPr>
        <w:t>1.1</w:t>
      </w:r>
      <w:r w:rsidR="002558C3">
        <w:rPr>
          <w:rFonts w:asciiTheme="minorEastAsia" w:hAnsiTheme="minorEastAsia" w:cstheme="minorEastAsia"/>
          <w:sz w:val="28"/>
          <w:szCs w:val="28"/>
        </w:rPr>
        <w:t>6</w:t>
      </w:r>
      <w:r>
        <w:rPr>
          <w:rFonts w:asciiTheme="minorEastAsia" w:hAnsiTheme="minorEastAsia" w:cstheme="minorEastAsia" w:hint="eastAsia"/>
          <w:sz w:val="28"/>
          <w:szCs w:val="28"/>
        </w:rPr>
        <w:t>.2 报价应包含货物本身，包装，运输，安装，调试，培训等一切含税费用，包括质保期内所有维修维护的费用。</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1.1</w:t>
      </w:r>
      <w:r w:rsidR="002558C3">
        <w:rPr>
          <w:rFonts w:asciiTheme="minorEastAsia" w:hAnsiTheme="minorEastAsia" w:cstheme="minorEastAsia"/>
          <w:sz w:val="28"/>
          <w:szCs w:val="28"/>
        </w:rPr>
        <w:t>7</w:t>
      </w:r>
      <w:r>
        <w:rPr>
          <w:rFonts w:asciiTheme="minorEastAsia" w:hAnsiTheme="minorEastAsia" w:cstheme="minorEastAsia" w:hint="eastAsia"/>
          <w:sz w:val="28"/>
          <w:szCs w:val="28"/>
        </w:rPr>
        <w:t>其他：</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1.1</w:t>
      </w:r>
      <w:r w:rsidR="002558C3">
        <w:rPr>
          <w:rFonts w:asciiTheme="minorEastAsia" w:hAnsiTheme="minorEastAsia" w:cstheme="minorEastAsia"/>
          <w:sz w:val="28"/>
          <w:szCs w:val="28"/>
        </w:rPr>
        <w:t>7</w:t>
      </w:r>
      <w:r>
        <w:rPr>
          <w:rFonts w:asciiTheme="minorEastAsia" w:hAnsiTheme="minorEastAsia" w:cstheme="minorEastAsia" w:hint="eastAsia"/>
          <w:sz w:val="28"/>
          <w:szCs w:val="28"/>
        </w:rPr>
        <w:t>.1签订合同以甲方版本为准。</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1.1</w:t>
      </w:r>
      <w:r w:rsidR="002558C3">
        <w:rPr>
          <w:rFonts w:asciiTheme="minorEastAsia" w:hAnsiTheme="minorEastAsia" w:cstheme="minorEastAsia"/>
          <w:sz w:val="28"/>
          <w:szCs w:val="28"/>
        </w:rPr>
        <w:t>7</w:t>
      </w:r>
      <w:r>
        <w:rPr>
          <w:rFonts w:asciiTheme="minorEastAsia" w:hAnsiTheme="minorEastAsia" w:cstheme="minorEastAsia" w:hint="eastAsia"/>
          <w:sz w:val="28"/>
          <w:szCs w:val="28"/>
        </w:rPr>
        <w:t>.2本文件规定外，招标人在招标期间发出的其他补充函件或文件修改均是招标文件的重要组成，对投标人起到约束作用。</w:t>
      </w:r>
    </w:p>
    <w:p w:rsidR="006E3565" w:rsidRDefault="006E3565">
      <w:pPr>
        <w:jc w:val="left"/>
        <w:rPr>
          <w:rFonts w:asciiTheme="minorEastAsia" w:hAnsiTheme="minorEastAsia" w:cstheme="minorEastAsia"/>
          <w:sz w:val="28"/>
          <w:szCs w:val="28"/>
        </w:rPr>
      </w:pPr>
    </w:p>
    <w:p w:rsidR="006E3565" w:rsidRDefault="004523A9">
      <w:pPr>
        <w:numPr>
          <w:ilvl w:val="0"/>
          <w:numId w:val="1"/>
        </w:numPr>
        <w:jc w:val="left"/>
        <w:rPr>
          <w:rFonts w:asciiTheme="minorEastAsia" w:hAnsiTheme="minorEastAsia" w:cstheme="minorEastAsia"/>
          <w:sz w:val="28"/>
          <w:szCs w:val="28"/>
        </w:rPr>
      </w:pPr>
      <w:r>
        <w:rPr>
          <w:rFonts w:asciiTheme="minorEastAsia" w:hAnsiTheme="minorEastAsia" w:cstheme="minorEastAsia" w:hint="eastAsia"/>
          <w:sz w:val="28"/>
          <w:szCs w:val="28"/>
        </w:rPr>
        <w:t>投标要求</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2.1招标内容：详见第一部分投标须知；</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2.2招标项目及服务期：</w:t>
      </w:r>
      <w:r w:rsidR="00EF47E7">
        <w:rPr>
          <w:rFonts w:asciiTheme="minorEastAsia" w:hAnsiTheme="minorEastAsia" w:cstheme="minorEastAsia" w:hint="eastAsia"/>
          <w:sz w:val="28"/>
          <w:szCs w:val="28"/>
        </w:rPr>
        <w:t>抗菌隔帘</w:t>
      </w:r>
      <w:r>
        <w:rPr>
          <w:rFonts w:asciiTheme="minorEastAsia" w:hAnsiTheme="minorEastAsia" w:cstheme="minorEastAsia" w:hint="eastAsia"/>
          <w:sz w:val="28"/>
          <w:szCs w:val="28"/>
        </w:rPr>
        <w:t>，一年、技术参数以技术文件要求为准；</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2.3投标要求：详见投标须知；</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2.4技术要求：详见招标文件</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2.5供货要求：详见投标须知；</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2.6其他约定：</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2.6.1不论招标结果如何，投标人的投标文件不退回，且不对中标人作任何解释；</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2.6.2投标产生的一切费用由投标人自行承担；</w:t>
      </w:r>
    </w:p>
    <w:p w:rsidR="002558C3" w:rsidRPr="002558C3" w:rsidRDefault="004523A9" w:rsidP="002558C3">
      <w:pPr>
        <w:jc w:val="left"/>
        <w:rPr>
          <w:rFonts w:asciiTheme="minorEastAsia" w:hAnsiTheme="minorEastAsia" w:cstheme="minorEastAsia"/>
          <w:sz w:val="28"/>
          <w:szCs w:val="28"/>
        </w:rPr>
      </w:pPr>
      <w:r>
        <w:rPr>
          <w:rFonts w:asciiTheme="minorEastAsia" w:hAnsiTheme="minorEastAsia" w:cstheme="minorEastAsia" w:hint="eastAsia"/>
          <w:sz w:val="28"/>
          <w:szCs w:val="28"/>
        </w:rPr>
        <w:t>2.6.3本招标文件属于我院商业机密，投标人需妥善保管，不得向第三方透露，否则，我院将依法追究其法律责任；</w:t>
      </w:r>
    </w:p>
    <w:p w:rsidR="002558C3" w:rsidRPr="002558C3" w:rsidRDefault="002558C3" w:rsidP="002558C3">
      <w:pPr>
        <w:pStyle w:val="a3"/>
      </w:pPr>
    </w:p>
    <w:p w:rsidR="006E3565" w:rsidRPr="002558C3" w:rsidRDefault="004523A9" w:rsidP="002558C3">
      <w:pPr>
        <w:numPr>
          <w:ilvl w:val="0"/>
          <w:numId w:val="1"/>
        </w:numPr>
        <w:jc w:val="left"/>
        <w:rPr>
          <w:rFonts w:asciiTheme="minorEastAsia" w:hAnsiTheme="minorEastAsia" w:cstheme="minorEastAsia"/>
          <w:sz w:val="28"/>
          <w:szCs w:val="28"/>
        </w:rPr>
      </w:pPr>
      <w:r w:rsidRPr="002558C3">
        <w:rPr>
          <w:rFonts w:asciiTheme="minorEastAsia" w:hAnsiTheme="minorEastAsia" w:cstheme="minorEastAsia" w:hint="eastAsia"/>
          <w:sz w:val="28"/>
          <w:szCs w:val="28"/>
        </w:rPr>
        <w:t>投标文件的编制</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3.1投标文件的语言：招标人和投标人之间的所有函件往来必须使用汉语语言文字；</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3.2投标文件的组成：</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3.2.1 评标要素索引表</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3.2.2 法定代表人委托授权书</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3.2.3 委托人身份证复印件</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3.2.4 公司营业执照</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3.2.5 具有良好的商业信誉和健全的财务会计制度，需提供承诺函</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3.2.6具备履行合同所必需的设备和专业技术能力的证明材料，需提供承诺函</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3.2.7参加采购活动前三年内，在经营活动中没有重大违法记录，需提供承诺函</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3.2.8 201</w:t>
      </w:r>
      <w:r w:rsidR="00EF47E7">
        <w:rPr>
          <w:rFonts w:asciiTheme="minorEastAsia" w:hAnsiTheme="minorEastAsia" w:cstheme="minorEastAsia"/>
          <w:sz w:val="28"/>
          <w:szCs w:val="28"/>
        </w:rPr>
        <w:t>8</w:t>
      </w:r>
      <w:r>
        <w:rPr>
          <w:rFonts w:asciiTheme="minorEastAsia" w:hAnsiTheme="minorEastAsia" w:cstheme="minorEastAsia" w:hint="eastAsia"/>
          <w:sz w:val="28"/>
          <w:szCs w:val="28"/>
        </w:rPr>
        <w:t>年1月1日至今</w:t>
      </w:r>
      <w:r w:rsidR="002558C3">
        <w:rPr>
          <w:rFonts w:asciiTheme="minorEastAsia" w:hAnsiTheme="minorEastAsia" w:cstheme="minorEastAsia" w:hint="eastAsia"/>
          <w:sz w:val="28"/>
          <w:szCs w:val="28"/>
        </w:rPr>
        <w:t>医院</w:t>
      </w:r>
      <w:r>
        <w:rPr>
          <w:rFonts w:asciiTheme="minorEastAsia" w:hAnsiTheme="minorEastAsia" w:cstheme="minorEastAsia" w:hint="eastAsia"/>
          <w:sz w:val="28"/>
          <w:szCs w:val="28"/>
        </w:rPr>
        <w:t>类似业绩（提供合同作为客观证明材料，不得涂改价格等关键信息）</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3.2.9 技术部分的响应</w:t>
      </w:r>
    </w:p>
    <w:p w:rsidR="002558C3" w:rsidRPr="002558C3" w:rsidRDefault="004523A9" w:rsidP="002558C3">
      <w:pPr>
        <w:jc w:val="left"/>
        <w:rPr>
          <w:rFonts w:asciiTheme="minorEastAsia" w:hAnsiTheme="minorEastAsia" w:cstheme="minorEastAsia"/>
          <w:sz w:val="28"/>
          <w:szCs w:val="28"/>
        </w:rPr>
      </w:pPr>
      <w:r>
        <w:rPr>
          <w:rFonts w:asciiTheme="minorEastAsia" w:hAnsiTheme="minorEastAsia" w:cstheme="minorEastAsia" w:hint="eastAsia"/>
          <w:sz w:val="28"/>
          <w:szCs w:val="28"/>
        </w:rPr>
        <w:t>（以上每页资料必须逐页加盖公司鲜章）</w:t>
      </w:r>
    </w:p>
    <w:p w:rsidR="002558C3" w:rsidRPr="002558C3" w:rsidRDefault="002558C3" w:rsidP="002558C3">
      <w:pPr>
        <w:pStyle w:val="a3"/>
      </w:pPr>
    </w:p>
    <w:p w:rsidR="006E3565" w:rsidRDefault="004523A9">
      <w:pPr>
        <w:numPr>
          <w:ilvl w:val="0"/>
          <w:numId w:val="1"/>
        </w:numPr>
        <w:jc w:val="left"/>
        <w:rPr>
          <w:rFonts w:asciiTheme="minorEastAsia" w:hAnsiTheme="minorEastAsia" w:cstheme="minorEastAsia"/>
          <w:sz w:val="28"/>
          <w:szCs w:val="28"/>
        </w:rPr>
      </w:pPr>
      <w:r>
        <w:rPr>
          <w:rFonts w:asciiTheme="minorEastAsia" w:hAnsiTheme="minorEastAsia" w:cstheme="minorEastAsia" w:hint="eastAsia"/>
          <w:sz w:val="28"/>
          <w:szCs w:val="28"/>
        </w:rPr>
        <w:t>招标、评选与中标通知书</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4.1.有下列情况之一都将被视为无效投标：</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4.1.1投标文件未按照投标文件的要求编制；</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4.1.2投标文件中的资料未加盖投标单位的公章；</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4.1.3报价若高于限价报价作无效报价处理。</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4.2评标办法及标准：</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4.2.1按照文件规定，只对确定为符合文件的资质要求且实质上响应文件要求的参选文件进行评价和比较。</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4.2.2评审小组根据综合评分法确定成交供应商。（评分表详见附件）</w:t>
      </w:r>
    </w:p>
    <w:p w:rsidR="006E3565" w:rsidRDefault="004523A9">
      <w:pPr>
        <w:jc w:val="left"/>
        <w:rPr>
          <w:rFonts w:asciiTheme="minorEastAsia" w:hAnsiTheme="minorEastAsia" w:cstheme="minorEastAsia"/>
          <w:sz w:val="28"/>
          <w:szCs w:val="28"/>
        </w:rPr>
      </w:pPr>
      <w:r>
        <w:rPr>
          <w:rFonts w:asciiTheme="minorEastAsia" w:hAnsiTheme="minorEastAsia" w:cstheme="minorEastAsia" w:hint="eastAsia"/>
          <w:sz w:val="28"/>
          <w:szCs w:val="28"/>
        </w:rPr>
        <w:t>4.3招标人向中标人发出中标通知书。</w:t>
      </w:r>
    </w:p>
    <w:p w:rsidR="00F821F1" w:rsidRDefault="00F821F1">
      <w:pPr>
        <w:widowControl/>
        <w:jc w:val="left"/>
        <w:rPr>
          <w:rFonts w:asciiTheme="minorEastAsia" w:hAnsiTheme="minorEastAsia" w:cstheme="minorEastAsia"/>
          <w:sz w:val="28"/>
          <w:szCs w:val="28"/>
        </w:rPr>
      </w:pPr>
      <w:r>
        <w:rPr>
          <w:rFonts w:asciiTheme="minorEastAsia" w:hAnsiTheme="minorEastAsia" w:cstheme="minorEastAsia"/>
          <w:sz w:val="28"/>
          <w:szCs w:val="28"/>
        </w:rPr>
        <w:br w:type="page"/>
      </w:r>
    </w:p>
    <w:p w:rsidR="006E3565" w:rsidRDefault="004523A9">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kern w:val="2"/>
        </w:rPr>
      </w:pPr>
      <w:r>
        <w:rPr>
          <w:rFonts w:ascii="仿宋" w:eastAsia="仿宋" w:hAnsi="仿宋" w:cs="仿宋" w:hint="eastAsia"/>
          <w:kern w:val="2"/>
        </w:rPr>
        <w:lastRenderedPageBreak/>
        <w:t>附件1</w:t>
      </w:r>
    </w:p>
    <w:p w:rsidR="006E3565" w:rsidRDefault="004523A9">
      <w:pPr>
        <w:pStyle w:val="xl51"/>
        <w:widowControl w:val="0"/>
        <w:pBdr>
          <w:bottom w:val="none" w:sz="0" w:space="0" w:color="auto"/>
        </w:pBdr>
        <w:snapToGrid w:val="0"/>
        <w:spacing w:before="0" w:beforeAutospacing="0" w:after="0" w:afterAutospacing="0" w:line="540" w:lineRule="exact"/>
        <w:textAlignment w:val="auto"/>
        <w:rPr>
          <w:rFonts w:ascii="仿宋" w:eastAsia="仿宋" w:hAnsi="仿宋" w:cs="仿宋"/>
        </w:rPr>
      </w:pPr>
      <w:r>
        <w:rPr>
          <w:rFonts w:ascii="仿宋" w:eastAsia="仿宋" w:hAnsi="仿宋" w:cs="仿宋" w:hint="eastAsia"/>
          <w:kern w:val="2"/>
        </w:rPr>
        <w:t>法定代表人授权委托书</w:t>
      </w:r>
    </w:p>
    <w:p w:rsidR="006E3565" w:rsidRDefault="004523A9">
      <w:pPr>
        <w:snapToGrid w:val="0"/>
        <w:spacing w:line="540" w:lineRule="exact"/>
        <w:rPr>
          <w:rFonts w:ascii="仿宋" w:eastAsia="仿宋" w:hAnsi="仿宋" w:cs="仿宋"/>
          <w:sz w:val="24"/>
          <w:u w:val="single"/>
        </w:rPr>
      </w:pPr>
      <w:r>
        <w:rPr>
          <w:rFonts w:ascii="仿宋" w:eastAsia="仿宋" w:hAnsi="仿宋" w:cs="仿宋" w:hint="eastAsia"/>
          <w:sz w:val="24"/>
        </w:rPr>
        <w:t>委托人：</w:t>
      </w:r>
    </w:p>
    <w:p w:rsidR="006E3565" w:rsidRDefault="004523A9">
      <w:pPr>
        <w:snapToGrid w:val="0"/>
        <w:spacing w:line="540" w:lineRule="exact"/>
        <w:rPr>
          <w:rFonts w:ascii="仿宋" w:eastAsia="仿宋" w:hAnsi="仿宋" w:cs="仿宋"/>
          <w:sz w:val="24"/>
          <w:u w:val="single"/>
        </w:rPr>
      </w:pPr>
      <w:r>
        <w:rPr>
          <w:rFonts w:ascii="仿宋" w:eastAsia="仿宋" w:hAnsi="仿宋" w:cs="仿宋" w:hint="eastAsia"/>
          <w:sz w:val="24"/>
        </w:rPr>
        <w:t>地址：</w:t>
      </w:r>
    </w:p>
    <w:p w:rsidR="006E3565" w:rsidRDefault="004523A9">
      <w:pPr>
        <w:snapToGrid w:val="0"/>
        <w:spacing w:line="540" w:lineRule="exact"/>
        <w:rPr>
          <w:rFonts w:ascii="仿宋" w:eastAsia="仿宋" w:hAnsi="仿宋" w:cs="仿宋"/>
          <w:sz w:val="24"/>
          <w:u w:val="single"/>
        </w:rPr>
      </w:pPr>
      <w:r>
        <w:rPr>
          <w:rFonts w:ascii="仿宋" w:eastAsia="仿宋" w:hAnsi="仿宋" w:cs="仿宋" w:hint="eastAsia"/>
          <w:sz w:val="24"/>
        </w:rPr>
        <w:t>法定代表人：</w:t>
      </w:r>
    </w:p>
    <w:p w:rsidR="006E3565" w:rsidRDefault="004523A9">
      <w:pPr>
        <w:snapToGrid w:val="0"/>
        <w:spacing w:line="540" w:lineRule="exact"/>
        <w:rPr>
          <w:rFonts w:ascii="仿宋" w:eastAsia="仿宋" w:hAnsi="仿宋" w:cs="仿宋"/>
          <w:sz w:val="24"/>
          <w:u w:val="single"/>
        </w:rPr>
      </w:pPr>
      <w:r>
        <w:rPr>
          <w:rFonts w:ascii="仿宋" w:eastAsia="仿宋" w:hAnsi="仿宋" w:cs="仿宋" w:hint="eastAsia"/>
          <w:sz w:val="24"/>
        </w:rPr>
        <w:t>委托代理人姓名：</w:t>
      </w:r>
    </w:p>
    <w:p w:rsidR="006E3565" w:rsidRDefault="004523A9">
      <w:pPr>
        <w:snapToGrid w:val="0"/>
        <w:spacing w:line="540" w:lineRule="exact"/>
        <w:rPr>
          <w:rFonts w:ascii="仿宋" w:eastAsia="仿宋" w:hAnsi="仿宋" w:cs="仿宋"/>
          <w:sz w:val="24"/>
          <w:u w:val="single"/>
        </w:rPr>
      </w:pPr>
      <w:r>
        <w:rPr>
          <w:rFonts w:ascii="仿宋" w:eastAsia="仿宋" w:hAnsi="仿宋" w:cs="仿宋" w:hint="eastAsia"/>
          <w:sz w:val="24"/>
        </w:rPr>
        <w:t>委托代理人职务：</w:t>
      </w:r>
    </w:p>
    <w:p w:rsidR="006E3565" w:rsidRDefault="004523A9">
      <w:pPr>
        <w:snapToGrid w:val="0"/>
        <w:spacing w:line="540" w:lineRule="exact"/>
        <w:rPr>
          <w:rFonts w:ascii="仿宋" w:eastAsia="仿宋" w:hAnsi="仿宋" w:cs="仿宋"/>
          <w:sz w:val="24"/>
          <w:u w:val="single"/>
        </w:rPr>
      </w:pPr>
      <w:r>
        <w:rPr>
          <w:rFonts w:ascii="仿宋" w:eastAsia="仿宋" w:hAnsi="仿宋" w:cs="仿宋" w:hint="eastAsia"/>
          <w:sz w:val="24"/>
        </w:rPr>
        <w:t>委托代理人身份证号：</w:t>
      </w:r>
    </w:p>
    <w:p w:rsidR="006E3565" w:rsidRDefault="004523A9">
      <w:pPr>
        <w:snapToGrid w:val="0"/>
        <w:spacing w:line="540" w:lineRule="exact"/>
        <w:ind w:leftChars="67" w:left="141" w:firstLineChars="250" w:firstLine="600"/>
        <w:jc w:val="left"/>
        <w:rPr>
          <w:rFonts w:ascii="仿宋" w:eastAsia="仿宋" w:hAnsi="仿宋" w:cs="仿宋"/>
          <w:sz w:val="24"/>
        </w:rPr>
      </w:pPr>
      <w:r>
        <w:rPr>
          <w:rFonts w:ascii="仿宋" w:eastAsia="仿宋" w:hAnsi="仿宋" w:cs="仿宋" w:hint="eastAsia"/>
          <w:sz w:val="24"/>
        </w:rPr>
        <w:t>委托人现委托上列受委托人为我公司代理人，以本公司的名义参加</w:t>
      </w:r>
      <w:r w:rsidR="00EF47E7">
        <w:rPr>
          <w:rFonts w:ascii="仿宋" w:eastAsia="仿宋" w:hAnsi="仿宋" w:cs="仿宋" w:hint="eastAsia"/>
          <w:sz w:val="24"/>
          <w:u w:val="single"/>
        </w:rPr>
        <w:t>抗菌隔帘采购项目</w:t>
      </w:r>
      <w:r>
        <w:rPr>
          <w:rFonts w:ascii="仿宋" w:eastAsia="仿宋" w:hAnsi="仿宋" w:cs="仿宋" w:hint="eastAsia"/>
          <w:sz w:val="24"/>
        </w:rPr>
        <w:t>投标的相关活动，该受委托人在投标、合同谈判、合同签订、履行过程中所签署的一切文件及处理与之有关的一切事务，本委托人均予以承认，并由本委托人承担全部法律责任。</w:t>
      </w:r>
    </w:p>
    <w:p w:rsidR="006E3565" w:rsidRDefault="004523A9">
      <w:pPr>
        <w:snapToGrid w:val="0"/>
        <w:spacing w:line="540" w:lineRule="exact"/>
        <w:ind w:firstLineChars="200" w:firstLine="480"/>
        <w:jc w:val="left"/>
        <w:rPr>
          <w:rFonts w:ascii="仿宋" w:eastAsia="仿宋" w:hAnsi="仿宋" w:cs="仿宋"/>
          <w:sz w:val="24"/>
        </w:rPr>
      </w:pPr>
      <w:r>
        <w:rPr>
          <w:rFonts w:ascii="仿宋" w:eastAsia="仿宋" w:hAnsi="仿宋" w:cs="仿宋" w:hint="eastAsia"/>
          <w:sz w:val="24"/>
        </w:rPr>
        <w:t>委托期限：自本授权委托书签署之日起至本授权委托书书面终止日为止。</w:t>
      </w:r>
    </w:p>
    <w:p w:rsidR="006E3565" w:rsidRDefault="004523A9">
      <w:pPr>
        <w:snapToGrid w:val="0"/>
        <w:spacing w:line="540" w:lineRule="exact"/>
        <w:ind w:firstLineChars="200" w:firstLine="480"/>
        <w:jc w:val="left"/>
        <w:rPr>
          <w:rFonts w:ascii="仿宋" w:eastAsia="仿宋" w:hAnsi="仿宋" w:cs="仿宋"/>
          <w:sz w:val="24"/>
        </w:rPr>
      </w:pPr>
      <w:r>
        <w:rPr>
          <w:rFonts w:ascii="仿宋" w:eastAsia="仿宋" w:hAnsi="仿宋" w:cs="仿宋" w:hint="eastAsia"/>
          <w:sz w:val="24"/>
        </w:rPr>
        <w:t>受委托代理人无转委托权。</w:t>
      </w:r>
    </w:p>
    <w:p w:rsidR="006E3565" w:rsidRDefault="004523A9">
      <w:pPr>
        <w:snapToGrid w:val="0"/>
        <w:spacing w:line="540" w:lineRule="exact"/>
        <w:ind w:firstLineChars="200" w:firstLine="480"/>
        <w:rPr>
          <w:rFonts w:ascii="仿宋" w:eastAsia="仿宋" w:hAnsi="仿宋" w:cs="仿宋"/>
          <w:sz w:val="24"/>
        </w:rPr>
      </w:pPr>
      <w:r>
        <w:rPr>
          <w:rFonts w:ascii="仿宋" w:eastAsia="仿宋" w:hAnsi="仿宋" w:cs="仿宋" w:hint="eastAsia"/>
          <w:sz w:val="24"/>
        </w:rPr>
        <w:t>特此委托！（附：委托代理人身份证复印件并盖章）</w:t>
      </w:r>
    </w:p>
    <w:p w:rsidR="006E3565" w:rsidRDefault="006E3565">
      <w:pPr>
        <w:snapToGrid w:val="0"/>
        <w:spacing w:line="540" w:lineRule="exact"/>
        <w:ind w:firstLineChars="200" w:firstLine="480"/>
        <w:rPr>
          <w:rFonts w:ascii="仿宋" w:eastAsia="仿宋" w:hAnsi="仿宋" w:cs="仿宋"/>
          <w:sz w:val="24"/>
        </w:rPr>
      </w:pPr>
    </w:p>
    <w:p w:rsidR="006E3565" w:rsidRDefault="004523A9">
      <w:pPr>
        <w:snapToGrid w:val="0"/>
        <w:spacing w:line="540" w:lineRule="exact"/>
        <w:ind w:firstLine="280"/>
        <w:rPr>
          <w:rFonts w:ascii="仿宋" w:eastAsia="仿宋" w:hAnsi="仿宋" w:cs="仿宋"/>
          <w:sz w:val="24"/>
        </w:rPr>
      </w:pPr>
      <w:r>
        <w:rPr>
          <w:rFonts w:ascii="仿宋" w:eastAsia="仿宋" w:hAnsi="仿宋" w:cs="仿宋" w:hint="eastAsia"/>
          <w:sz w:val="24"/>
        </w:rPr>
        <w:t xml:space="preserve">委托人：          （盖章）      </w:t>
      </w:r>
    </w:p>
    <w:p w:rsidR="006E3565" w:rsidRDefault="006E3565">
      <w:pPr>
        <w:snapToGrid w:val="0"/>
        <w:spacing w:line="540" w:lineRule="exact"/>
        <w:ind w:firstLine="280"/>
        <w:rPr>
          <w:rFonts w:ascii="仿宋" w:eastAsia="仿宋" w:hAnsi="仿宋" w:cs="仿宋"/>
          <w:sz w:val="24"/>
        </w:rPr>
      </w:pPr>
    </w:p>
    <w:p w:rsidR="006E3565" w:rsidRDefault="004523A9">
      <w:pPr>
        <w:snapToGrid w:val="0"/>
        <w:spacing w:line="540" w:lineRule="exact"/>
        <w:ind w:firstLine="280"/>
        <w:rPr>
          <w:rFonts w:ascii="仿宋" w:eastAsia="仿宋" w:hAnsi="仿宋" w:cs="仿宋"/>
          <w:sz w:val="24"/>
        </w:rPr>
      </w:pPr>
      <w:r>
        <w:rPr>
          <w:rFonts w:ascii="仿宋" w:eastAsia="仿宋" w:hAnsi="仿宋" w:cs="仿宋" w:hint="eastAsia"/>
          <w:sz w:val="24"/>
        </w:rPr>
        <w:t>委托代理人：       （签名）</w:t>
      </w:r>
    </w:p>
    <w:p w:rsidR="006E3565" w:rsidRDefault="006E3565">
      <w:pPr>
        <w:rPr>
          <w:sz w:val="28"/>
          <w:szCs w:val="28"/>
        </w:rPr>
      </w:pPr>
    </w:p>
    <w:p w:rsidR="006E3565" w:rsidRDefault="004523A9">
      <w:pPr>
        <w:snapToGrid w:val="0"/>
        <w:spacing w:line="540" w:lineRule="exact"/>
        <w:ind w:firstLine="280"/>
        <w:rPr>
          <w:rFonts w:ascii="仿宋" w:eastAsia="仿宋" w:hAnsi="仿宋" w:cs="仿宋"/>
          <w:sz w:val="24"/>
        </w:rPr>
      </w:pPr>
      <w:r>
        <w:rPr>
          <w:rFonts w:ascii="仿宋" w:eastAsia="仿宋" w:hAnsi="仿宋" w:cs="仿宋" w:hint="eastAsia"/>
          <w:sz w:val="24"/>
        </w:rPr>
        <w:t xml:space="preserve">法定代表人：      （签名）      </w:t>
      </w:r>
    </w:p>
    <w:p w:rsidR="006E3565" w:rsidRDefault="006E3565">
      <w:pPr>
        <w:rPr>
          <w:sz w:val="28"/>
          <w:szCs w:val="28"/>
        </w:rPr>
      </w:pPr>
    </w:p>
    <w:p w:rsidR="006E3565" w:rsidRDefault="004523A9">
      <w:pPr>
        <w:snapToGrid w:val="0"/>
        <w:spacing w:line="540" w:lineRule="exact"/>
        <w:ind w:right="480" w:firstLine="705"/>
        <w:jc w:val="center"/>
        <w:rPr>
          <w:rFonts w:ascii="仿宋" w:eastAsia="仿宋" w:hAnsi="仿宋" w:cs="仿宋"/>
          <w:sz w:val="24"/>
        </w:rPr>
      </w:pPr>
      <w:r>
        <w:rPr>
          <w:rFonts w:ascii="仿宋" w:eastAsia="仿宋" w:hAnsi="仿宋" w:cs="仿宋" w:hint="eastAsia"/>
          <w:sz w:val="24"/>
        </w:rPr>
        <w:t xml:space="preserve">                  年    月    日</w:t>
      </w:r>
    </w:p>
    <w:p w:rsidR="00EF47E7" w:rsidRDefault="00EF47E7">
      <w:pPr>
        <w:widowControl/>
        <w:jc w:val="left"/>
        <w:rPr>
          <w:rFonts w:ascii="Arial" w:eastAsia="黑体" w:hAnsi="Arial"/>
          <w:b/>
          <w:bCs/>
          <w:kern w:val="0"/>
          <w:sz w:val="24"/>
        </w:rPr>
      </w:pPr>
      <w:r>
        <w:br w:type="page"/>
      </w:r>
    </w:p>
    <w:p w:rsidR="00B526CD" w:rsidRDefault="00B526CD" w:rsidP="00176DFA">
      <w:pPr>
        <w:pStyle w:val="a3"/>
      </w:pPr>
    </w:p>
    <w:p w:rsidR="006E3565" w:rsidRDefault="004523A9">
      <w:pPr>
        <w:jc w:val="left"/>
        <w:rPr>
          <w:sz w:val="32"/>
          <w:szCs w:val="32"/>
        </w:rPr>
      </w:pPr>
      <w:r>
        <w:rPr>
          <w:rFonts w:hint="eastAsia"/>
          <w:sz w:val="32"/>
          <w:szCs w:val="32"/>
        </w:rPr>
        <w:t>附件</w:t>
      </w:r>
      <w:r w:rsidR="00EF47E7">
        <w:rPr>
          <w:sz w:val="32"/>
          <w:szCs w:val="32"/>
        </w:rPr>
        <w:t>2</w:t>
      </w:r>
    </w:p>
    <w:p w:rsidR="006E3565" w:rsidRDefault="004523A9">
      <w:pPr>
        <w:widowControl/>
        <w:spacing w:line="360" w:lineRule="atLeast"/>
        <w:jc w:val="center"/>
        <w:outlineLvl w:val="1"/>
        <w:rPr>
          <w:rFonts w:ascii="楷体" w:eastAsia="楷体" w:hAnsi="楷体"/>
          <w:b/>
          <w:sz w:val="32"/>
          <w:szCs w:val="32"/>
        </w:rPr>
      </w:pPr>
      <w:r>
        <w:rPr>
          <w:rFonts w:ascii="楷体" w:eastAsia="楷体" w:hAnsi="楷体" w:hint="eastAsia"/>
          <w:b/>
          <w:sz w:val="32"/>
          <w:szCs w:val="32"/>
        </w:rPr>
        <w:t>承诺函</w:t>
      </w:r>
    </w:p>
    <w:p w:rsidR="006E3565" w:rsidRDefault="006E3565">
      <w:pPr>
        <w:widowControl/>
        <w:spacing w:line="360" w:lineRule="atLeast"/>
        <w:jc w:val="center"/>
        <w:outlineLvl w:val="1"/>
        <w:rPr>
          <w:rFonts w:ascii="楷体" w:eastAsia="楷体" w:hAnsi="楷体"/>
          <w:b/>
          <w:sz w:val="24"/>
        </w:rPr>
      </w:pPr>
    </w:p>
    <w:p w:rsidR="006E3565" w:rsidRDefault="004523A9">
      <w:pPr>
        <w:widowControl/>
        <w:spacing w:line="320" w:lineRule="exact"/>
        <w:jc w:val="left"/>
        <w:outlineLvl w:val="1"/>
        <w:rPr>
          <w:rFonts w:ascii="楷体" w:eastAsia="楷体" w:hAnsi="楷体"/>
          <w:sz w:val="28"/>
          <w:szCs w:val="28"/>
        </w:rPr>
      </w:pPr>
      <w:r>
        <w:rPr>
          <w:rFonts w:ascii="楷体" w:eastAsia="楷体" w:hAnsi="楷体" w:hint="eastAsia"/>
          <w:sz w:val="28"/>
          <w:szCs w:val="28"/>
        </w:rPr>
        <w:t>四川省人民医院：</w:t>
      </w:r>
    </w:p>
    <w:p w:rsidR="006E3565" w:rsidRDefault="004523A9">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我单位作为本次采购项目的参选人，根据比选文件要求，现郑重承诺如下：</w:t>
      </w:r>
    </w:p>
    <w:p w:rsidR="006E3565" w:rsidRDefault="004523A9">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一、具备参加本项目规定的以下条件：</w:t>
      </w:r>
    </w:p>
    <w:p w:rsidR="006E3565" w:rsidRDefault="004523A9">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（一）具有独立承担民事责任的能力（提供客观证明材料）；</w:t>
      </w:r>
      <w:r>
        <w:rPr>
          <w:rFonts w:ascii="楷体" w:eastAsia="楷体" w:hAnsi="楷体"/>
          <w:sz w:val="28"/>
          <w:szCs w:val="28"/>
        </w:rPr>
        <w:br/>
      </w:r>
      <w:r>
        <w:rPr>
          <w:rFonts w:ascii="楷体" w:eastAsia="楷体" w:hAnsi="楷体" w:hint="eastAsia"/>
          <w:sz w:val="28"/>
          <w:szCs w:val="28"/>
        </w:rPr>
        <w:t xml:space="preserve">　　（二）具有良好的商业信誉和健全的财务会计制度；</w:t>
      </w:r>
      <w:r>
        <w:rPr>
          <w:rFonts w:ascii="楷体" w:eastAsia="楷体" w:hAnsi="楷体"/>
          <w:sz w:val="28"/>
          <w:szCs w:val="28"/>
        </w:rPr>
        <w:br/>
      </w:r>
      <w:r>
        <w:rPr>
          <w:rFonts w:ascii="楷体" w:eastAsia="楷体" w:hAnsi="楷体" w:hint="eastAsia"/>
          <w:sz w:val="28"/>
          <w:szCs w:val="28"/>
        </w:rPr>
        <w:t xml:space="preserve">　　（三）具有履行合同所必需的设备和专业技术能力；</w:t>
      </w:r>
      <w:r>
        <w:rPr>
          <w:rFonts w:ascii="楷体" w:eastAsia="楷体" w:hAnsi="楷体"/>
          <w:sz w:val="28"/>
          <w:szCs w:val="28"/>
        </w:rPr>
        <w:br/>
      </w:r>
      <w:r>
        <w:rPr>
          <w:rFonts w:ascii="楷体" w:eastAsia="楷体" w:hAnsi="楷体" w:hint="eastAsia"/>
          <w:sz w:val="28"/>
          <w:szCs w:val="28"/>
        </w:rPr>
        <w:t xml:space="preserve">　　（四）有依法缴纳税收和社会保障资金的良好记录；</w:t>
      </w:r>
      <w:r>
        <w:rPr>
          <w:rFonts w:ascii="楷体" w:eastAsia="楷体" w:hAnsi="楷体"/>
          <w:sz w:val="28"/>
          <w:szCs w:val="28"/>
        </w:rPr>
        <w:br/>
      </w:r>
      <w:r>
        <w:rPr>
          <w:rFonts w:ascii="楷体" w:eastAsia="楷体" w:hAnsi="楷体" w:hint="eastAsia"/>
          <w:sz w:val="28"/>
          <w:szCs w:val="28"/>
        </w:rPr>
        <w:t xml:space="preserve">　　（五）参加采购活动前三年内，在经营活动中没有重大违法记录；</w:t>
      </w:r>
    </w:p>
    <w:p w:rsidR="006E3565" w:rsidRDefault="004523A9">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（六）法律、行政法规规定的其他条件；</w:t>
      </w:r>
    </w:p>
    <w:p w:rsidR="006E3565" w:rsidRDefault="004523A9">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（七）比选文件中规定的商务要求。（提供客观证明材料）</w:t>
      </w:r>
    </w:p>
    <w:p w:rsidR="006E3565" w:rsidRDefault="004523A9">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二、完全接受和满足本项目比选文件中规定的实质性要求，如对比选文件有异议，已经在比选截止时间届满前依法进行维权救济，不存在对比选文件有异议的同时又参加比选以求侥幸中选或者为实现其他非法目的的行为。</w:t>
      </w:r>
    </w:p>
    <w:p w:rsidR="006E3565" w:rsidRDefault="004523A9">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三、参加本次比选采购活动，不存在与单位负责人为同一人或者存在直接控股、管理关系的其他供应商参与同一合同项下的采购活动的行为。</w:t>
      </w:r>
    </w:p>
    <w:p w:rsidR="006E3565" w:rsidRDefault="004523A9">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四、参加本次比选采购活动，不存在和其他供应商在同一合同项下的采购项目中，同时委托同一个自然人、同一家庭的人员、同一单位的人员作为代理人的行为。</w:t>
      </w:r>
    </w:p>
    <w:p w:rsidR="006E3565" w:rsidRDefault="004523A9">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五、如果有《四川省政府采购当事人诚信管理办法》（川财采</w:t>
      </w:r>
      <w:r>
        <w:rPr>
          <w:rFonts w:ascii="楷体" w:eastAsia="楷体" w:hAnsi="楷体"/>
          <w:sz w:val="28"/>
          <w:szCs w:val="28"/>
        </w:rPr>
        <w:t>[2015]33</w:t>
      </w:r>
      <w:r>
        <w:rPr>
          <w:rFonts w:ascii="楷体" w:eastAsia="楷体" w:hAnsi="楷体" w:hint="eastAsia"/>
          <w:sz w:val="28"/>
          <w:szCs w:val="28"/>
        </w:rPr>
        <w:t>号）规定的记入诚信档案的失信行为，将在参选文件中全面如实反映。</w:t>
      </w:r>
    </w:p>
    <w:p w:rsidR="006E3565" w:rsidRDefault="004523A9">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六、参选文件中提供的能够给予比选人带来优惠、好处的任何材料资料和技术、服务、商务等响应承诺情况都是真实的、有效的、合法的。</w:t>
      </w:r>
    </w:p>
    <w:p w:rsidR="006E3565" w:rsidRDefault="004523A9">
      <w:pPr>
        <w:widowControl/>
        <w:spacing w:line="320" w:lineRule="exact"/>
        <w:ind w:firstLineChars="200" w:firstLine="560"/>
        <w:jc w:val="left"/>
        <w:outlineLvl w:val="1"/>
        <w:rPr>
          <w:rFonts w:ascii="楷体" w:eastAsia="楷体" w:hAnsi="楷体" w:cs="楷体"/>
          <w:sz w:val="28"/>
          <w:szCs w:val="28"/>
        </w:rPr>
      </w:pPr>
      <w:r>
        <w:rPr>
          <w:rFonts w:ascii="楷体" w:eastAsia="楷体" w:hAnsi="楷体" w:hint="eastAsia"/>
          <w:sz w:val="28"/>
          <w:szCs w:val="28"/>
        </w:rPr>
        <w:t>七、</w:t>
      </w:r>
      <w:r>
        <w:rPr>
          <w:rFonts w:ascii="楷体" w:eastAsia="楷体" w:hAnsi="楷体" w:cs="楷体" w:hint="eastAsia"/>
          <w:bCs/>
          <w:sz w:val="28"/>
          <w:szCs w:val="28"/>
        </w:rPr>
        <w:t>此次向四川省人民医院报价的服务</w:t>
      </w:r>
      <w:r w:rsidR="00176DFA">
        <w:rPr>
          <w:rFonts w:ascii="楷体" w:eastAsia="楷体" w:hAnsi="楷体" w:cs="楷体" w:hint="eastAsia"/>
          <w:bCs/>
          <w:sz w:val="28"/>
          <w:szCs w:val="28"/>
        </w:rPr>
        <w:t>/货物</w:t>
      </w:r>
      <w:r>
        <w:rPr>
          <w:rFonts w:ascii="楷体" w:eastAsia="楷体" w:hAnsi="楷体" w:cs="楷体" w:hint="eastAsia"/>
          <w:bCs/>
          <w:sz w:val="28"/>
          <w:szCs w:val="28"/>
        </w:rPr>
        <w:t>项目为参选人提供同类服务</w:t>
      </w:r>
      <w:r w:rsidR="00176DFA">
        <w:rPr>
          <w:rFonts w:ascii="楷体" w:eastAsia="楷体" w:hAnsi="楷体" w:cs="楷体" w:hint="eastAsia"/>
          <w:bCs/>
          <w:sz w:val="28"/>
          <w:szCs w:val="28"/>
        </w:rPr>
        <w:t>/货物</w:t>
      </w:r>
      <w:r>
        <w:rPr>
          <w:rFonts w:ascii="楷体" w:eastAsia="楷体" w:hAnsi="楷体" w:cs="楷体" w:hint="eastAsia"/>
          <w:bCs/>
          <w:sz w:val="28"/>
          <w:szCs w:val="28"/>
        </w:rPr>
        <w:t>的最低报价。</w:t>
      </w:r>
    </w:p>
    <w:p w:rsidR="006E3565" w:rsidRDefault="004523A9">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本公司对上述承诺的内容事项真实性负责。如经查实上述承诺的内容事项存在虚假，我公司愿意接受以提供虚假材料谋取中选追究法律责任。</w:t>
      </w:r>
    </w:p>
    <w:p w:rsidR="006E3565" w:rsidRDefault="006E3565">
      <w:pPr>
        <w:widowControl/>
        <w:spacing w:line="320" w:lineRule="exact"/>
        <w:jc w:val="left"/>
        <w:outlineLvl w:val="1"/>
        <w:rPr>
          <w:rFonts w:ascii="楷体" w:eastAsia="楷体" w:hAnsi="楷体"/>
          <w:sz w:val="28"/>
          <w:szCs w:val="28"/>
        </w:rPr>
      </w:pPr>
    </w:p>
    <w:p w:rsidR="006E3565" w:rsidRDefault="004523A9">
      <w:pPr>
        <w:widowControl/>
        <w:spacing w:line="320" w:lineRule="exact"/>
        <w:ind w:firstLineChars="196" w:firstLine="549"/>
        <w:jc w:val="left"/>
        <w:outlineLvl w:val="1"/>
        <w:rPr>
          <w:rFonts w:ascii="楷体" w:eastAsia="楷体" w:hAnsi="楷体"/>
          <w:sz w:val="28"/>
          <w:szCs w:val="28"/>
        </w:rPr>
      </w:pPr>
      <w:r>
        <w:rPr>
          <w:rFonts w:ascii="楷体" w:eastAsia="楷体" w:hAnsi="楷体" w:hint="eastAsia"/>
          <w:sz w:val="28"/>
          <w:szCs w:val="28"/>
        </w:rPr>
        <w:t>参选人名称：（单位公章）。</w:t>
      </w:r>
    </w:p>
    <w:p w:rsidR="006E3565" w:rsidRDefault="004523A9">
      <w:pPr>
        <w:widowControl/>
        <w:spacing w:line="320" w:lineRule="exact"/>
        <w:ind w:firstLineChars="196" w:firstLine="549"/>
        <w:jc w:val="left"/>
        <w:outlineLvl w:val="1"/>
        <w:rPr>
          <w:rFonts w:ascii="楷体" w:eastAsia="楷体" w:hAnsi="楷体"/>
          <w:sz w:val="28"/>
          <w:szCs w:val="28"/>
        </w:rPr>
      </w:pPr>
      <w:r>
        <w:rPr>
          <w:rFonts w:ascii="楷体" w:eastAsia="楷体" w:hAnsi="楷体" w:hint="eastAsia"/>
          <w:sz w:val="28"/>
          <w:szCs w:val="28"/>
        </w:rPr>
        <w:t>法定代表（负责人）或授权代表人（签字或加盖个人名章）：。</w:t>
      </w:r>
    </w:p>
    <w:p w:rsidR="006E3565" w:rsidRDefault="004523A9">
      <w:pPr>
        <w:widowControl/>
        <w:spacing w:line="320" w:lineRule="exact"/>
        <w:ind w:firstLineChars="196" w:firstLine="549"/>
        <w:jc w:val="left"/>
        <w:outlineLvl w:val="1"/>
        <w:rPr>
          <w:rFonts w:ascii="楷体" w:eastAsia="楷体" w:hAnsi="楷体"/>
          <w:sz w:val="28"/>
          <w:szCs w:val="28"/>
        </w:rPr>
      </w:pPr>
      <w:r>
        <w:rPr>
          <w:rFonts w:ascii="楷体" w:eastAsia="楷体" w:hAnsi="楷体" w:hint="eastAsia"/>
          <w:sz w:val="28"/>
          <w:szCs w:val="28"/>
        </w:rPr>
        <w:t>日期：。</w:t>
      </w:r>
    </w:p>
    <w:p w:rsidR="00EF47E7" w:rsidRDefault="00EF47E7">
      <w:pPr>
        <w:widowControl/>
        <w:jc w:val="left"/>
      </w:pPr>
      <w:r>
        <w:br w:type="page"/>
      </w:r>
    </w:p>
    <w:p w:rsidR="006E3565" w:rsidRPr="00B526CD" w:rsidRDefault="004523A9" w:rsidP="00B526CD">
      <w:pPr>
        <w:jc w:val="left"/>
        <w:rPr>
          <w:sz w:val="32"/>
          <w:szCs w:val="32"/>
        </w:rPr>
      </w:pPr>
      <w:r w:rsidRPr="00B526CD">
        <w:rPr>
          <w:rFonts w:hint="eastAsia"/>
          <w:sz w:val="32"/>
          <w:szCs w:val="32"/>
        </w:rPr>
        <w:lastRenderedPageBreak/>
        <w:t>附件</w:t>
      </w:r>
      <w:r w:rsidRPr="00B526CD">
        <w:rPr>
          <w:rFonts w:hint="eastAsia"/>
          <w:sz w:val="32"/>
          <w:szCs w:val="32"/>
        </w:rPr>
        <w:t>4</w:t>
      </w:r>
    </w:p>
    <w:p w:rsidR="006E3565" w:rsidRDefault="004523A9">
      <w:pPr>
        <w:pStyle w:val="a4"/>
        <w:jc w:val="center"/>
        <w:rPr>
          <w:rFonts w:ascii="楷体" w:eastAsia="楷体" w:hAnsi="楷体"/>
          <w:b/>
          <w:szCs w:val="32"/>
        </w:rPr>
      </w:pPr>
      <w:r>
        <w:rPr>
          <w:rFonts w:ascii="楷体" w:eastAsia="楷体" w:hAnsi="楷体" w:hint="eastAsia"/>
          <w:b/>
          <w:szCs w:val="32"/>
        </w:rPr>
        <w:t>项目实施及服务方案</w:t>
      </w:r>
    </w:p>
    <w:p w:rsidR="006E3565" w:rsidRDefault="004523A9">
      <w:pPr>
        <w:pStyle w:val="a4"/>
        <w:jc w:val="center"/>
        <w:rPr>
          <w:rFonts w:ascii="楷体" w:eastAsia="楷体" w:hAnsi="楷体"/>
          <w:sz w:val="28"/>
          <w:szCs w:val="28"/>
        </w:rPr>
      </w:pPr>
      <w:r>
        <w:rPr>
          <w:rFonts w:ascii="楷体" w:eastAsia="楷体" w:hAnsi="楷体" w:hint="eastAsia"/>
          <w:sz w:val="28"/>
          <w:szCs w:val="28"/>
        </w:rPr>
        <w:t>（参选人详细阐述项目实施及服务方案</w:t>
      </w:r>
      <w:r>
        <w:rPr>
          <w:rFonts w:ascii="楷体" w:eastAsia="楷体" w:hAnsi="楷体"/>
          <w:sz w:val="28"/>
          <w:szCs w:val="28"/>
        </w:rPr>
        <w:t>:</w:t>
      </w:r>
      <w:r>
        <w:rPr>
          <w:rFonts w:ascii="楷体" w:eastAsia="楷体" w:hAnsi="楷体" w:hint="eastAsia"/>
          <w:sz w:val="28"/>
          <w:szCs w:val="28"/>
        </w:rPr>
        <w:t>）</w:t>
      </w:r>
    </w:p>
    <w:p w:rsidR="006E3565" w:rsidRDefault="004523A9">
      <w:pPr>
        <w:rPr>
          <w:rFonts w:ascii="楷体" w:eastAsia="楷体" w:hAnsi="楷体"/>
          <w:b/>
          <w:sz w:val="28"/>
          <w:szCs w:val="28"/>
          <w:lang w:val="zh-CN"/>
        </w:rPr>
      </w:pPr>
      <w:r>
        <w:rPr>
          <w:rFonts w:ascii="楷体" w:eastAsia="楷体" w:hAnsi="楷体" w:hint="eastAsia"/>
          <w:b/>
          <w:sz w:val="28"/>
          <w:szCs w:val="28"/>
          <w:lang w:val="zh-CN"/>
        </w:rPr>
        <w:t>说明：包含但不限于计划、方案、服务承诺、考核方式（考核表等）</w:t>
      </w:r>
    </w:p>
    <w:p w:rsidR="006E3565" w:rsidRDefault="006E3565">
      <w:pPr>
        <w:jc w:val="center"/>
        <w:rPr>
          <w:rFonts w:ascii="楷体" w:eastAsia="楷体" w:hAnsi="楷体"/>
          <w:b/>
          <w:bCs/>
          <w:sz w:val="28"/>
          <w:szCs w:val="28"/>
        </w:rPr>
      </w:pPr>
    </w:p>
    <w:p w:rsidR="006E3565" w:rsidRDefault="006E3565">
      <w:pPr>
        <w:pStyle w:val="5"/>
      </w:pPr>
    </w:p>
    <w:p w:rsidR="006E3565" w:rsidRDefault="006E3565">
      <w:pPr>
        <w:jc w:val="left"/>
        <w:rPr>
          <w:sz w:val="32"/>
          <w:szCs w:val="32"/>
        </w:rPr>
      </w:pPr>
    </w:p>
    <w:p w:rsidR="006E3565" w:rsidRDefault="006E3565">
      <w:pPr>
        <w:jc w:val="left"/>
        <w:rPr>
          <w:sz w:val="32"/>
          <w:szCs w:val="32"/>
        </w:rPr>
      </w:pPr>
    </w:p>
    <w:p w:rsidR="006E3565" w:rsidRDefault="006E3565">
      <w:pPr>
        <w:pStyle w:val="5"/>
      </w:pPr>
    </w:p>
    <w:p w:rsidR="006E3565" w:rsidRDefault="006E3565">
      <w:pPr>
        <w:jc w:val="left"/>
        <w:rPr>
          <w:sz w:val="32"/>
          <w:szCs w:val="32"/>
        </w:rPr>
      </w:pPr>
    </w:p>
    <w:p w:rsidR="006E3565" w:rsidRDefault="006E3565">
      <w:pPr>
        <w:jc w:val="left"/>
        <w:rPr>
          <w:sz w:val="32"/>
          <w:szCs w:val="32"/>
        </w:rPr>
      </w:pPr>
    </w:p>
    <w:p w:rsidR="006E3565" w:rsidRDefault="006E3565">
      <w:pPr>
        <w:pStyle w:val="5"/>
      </w:pPr>
    </w:p>
    <w:p w:rsidR="006E3565" w:rsidRDefault="006E3565">
      <w:pPr>
        <w:pStyle w:val="a3"/>
      </w:pPr>
    </w:p>
    <w:p w:rsidR="006E3565" w:rsidRDefault="006E3565">
      <w:pPr>
        <w:pStyle w:val="a3"/>
      </w:pPr>
    </w:p>
    <w:p w:rsidR="006E3565" w:rsidRDefault="006E3565">
      <w:pPr>
        <w:pStyle w:val="a3"/>
      </w:pPr>
    </w:p>
    <w:p w:rsidR="006E3565" w:rsidRDefault="006E3565">
      <w:pPr>
        <w:pStyle w:val="a3"/>
      </w:pPr>
    </w:p>
    <w:p w:rsidR="006E3565" w:rsidRDefault="006E3565">
      <w:pPr>
        <w:pStyle w:val="a3"/>
      </w:pPr>
    </w:p>
    <w:p w:rsidR="006E3565" w:rsidRDefault="006E3565">
      <w:pPr>
        <w:pStyle w:val="a3"/>
      </w:pPr>
    </w:p>
    <w:p w:rsidR="006E3565" w:rsidRDefault="004523A9">
      <w:pPr>
        <w:pStyle w:val="a4"/>
        <w:ind w:firstLineChars="300" w:firstLine="840"/>
        <w:rPr>
          <w:rFonts w:ascii="楷体" w:eastAsia="楷体" w:hAnsi="楷体"/>
          <w:sz w:val="28"/>
          <w:szCs w:val="28"/>
        </w:rPr>
      </w:pPr>
      <w:r>
        <w:rPr>
          <w:rFonts w:ascii="楷体" w:eastAsia="楷体" w:hAnsi="楷体" w:hint="eastAsia"/>
          <w:sz w:val="28"/>
          <w:szCs w:val="28"/>
        </w:rPr>
        <w:t>参选人名称：（盖章）</w:t>
      </w:r>
    </w:p>
    <w:p w:rsidR="006E3565" w:rsidRDefault="004523A9">
      <w:pPr>
        <w:pStyle w:val="a4"/>
        <w:ind w:firstLineChars="300" w:firstLine="840"/>
        <w:rPr>
          <w:rFonts w:ascii="楷体" w:eastAsia="楷体" w:hAnsi="楷体"/>
          <w:sz w:val="28"/>
          <w:szCs w:val="28"/>
        </w:rPr>
      </w:pPr>
      <w:r>
        <w:rPr>
          <w:rFonts w:ascii="楷体" w:eastAsia="楷体" w:hAnsi="楷体" w:hint="eastAsia"/>
          <w:sz w:val="28"/>
          <w:szCs w:val="28"/>
        </w:rPr>
        <w:t>法定代表人（负责人）或授权代表人（签字或盖章）：</w:t>
      </w:r>
    </w:p>
    <w:p w:rsidR="006E3565" w:rsidRDefault="004523A9">
      <w:pPr>
        <w:pStyle w:val="a4"/>
        <w:ind w:firstLineChars="300" w:firstLine="840"/>
        <w:rPr>
          <w:rFonts w:ascii="楷体" w:eastAsia="楷体" w:hAnsi="楷体"/>
          <w:sz w:val="28"/>
          <w:szCs w:val="28"/>
        </w:rPr>
      </w:pPr>
      <w:r>
        <w:rPr>
          <w:rFonts w:ascii="楷体" w:eastAsia="楷体" w:hAnsi="楷体" w:hint="eastAsia"/>
          <w:sz w:val="28"/>
          <w:szCs w:val="28"/>
        </w:rPr>
        <w:t>参选日期</w:t>
      </w:r>
      <w:r>
        <w:rPr>
          <w:rFonts w:ascii="楷体" w:eastAsia="楷体" w:hAnsi="楷体"/>
          <w:sz w:val="28"/>
          <w:szCs w:val="28"/>
        </w:rPr>
        <w:t>:</w:t>
      </w:r>
    </w:p>
    <w:p w:rsidR="006E3565" w:rsidRDefault="006E3565">
      <w:pPr>
        <w:jc w:val="left"/>
        <w:rPr>
          <w:sz w:val="32"/>
          <w:szCs w:val="32"/>
        </w:rPr>
      </w:pPr>
    </w:p>
    <w:p w:rsidR="006E3565" w:rsidRDefault="006E3565">
      <w:pPr>
        <w:pStyle w:val="5"/>
      </w:pPr>
    </w:p>
    <w:tbl>
      <w:tblPr>
        <w:tblpPr w:leftFromText="180" w:rightFromText="180" w:vertAnchor="text" w:horzAnchor="margin" w:tblpXSpec="center" w:tblpY="901"/>
        <w:tblOverlap w:val="never"/>
        <w:tblW w:w="9840" w:type="dxa"/>
        <w:tblCellMar>
          <w:left w:w="0" w:type="dxa"/>
          <w:right w:w="0" w:type="dxa"/>
        </w:tblCellMar>
        <w:tblLook w:val="04A0"/>
      </w:tblPr>
      <w:tblGrid>
        <w:gridCol w:w="472"/>
        <w:gridCol w:w="6481"/>
        <w:gridCol w:w="2887"/>
      </w:tblGrid>
      <w:tr w:rsidR="006E3565">
        <w:trPr>
          <w:trHeight w:val="480"/>
        </w:trPr>
        <w:tc>
          <w:tcPr>
            <w:tcW w:w="984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评标要素索引表</w:t>
            </w:r>
          </w:p>
        </w:tc>
      </w:tr>
      <w:tr w:rsidR="006E3565">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序号</w:t>
            </w:r>
          </w:p>
        </w:tc>
        <w:tc>
          <w:tcPr>
            <w:tcW w:w="64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评审要素</w:t>
            </w:r>
          </w:p>
        </w:tc>
        <w:tc>
          <w:tcPr>
            <w:tcW w:w="2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投标文件页码范围</w:t>
            </w:r>
          </w:p>
        </w:tc>
      </w:tr>
      <w:tr w:rsidR="006E3565">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64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法定代表人委托授权书</w:t>
            </w:r>
          </w:p>
        </w:tc>
        <w:tc>
          <w:tcPr>
            <w:tcW w:w="2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6E3565">
            <w:pPr>
              <w:rPr>
                <w:rFonts w:ascii="宋体" w:eastAsia="宋体" w:hAnsi="宋体" w:cs="宋体"/>
                <w:color w:val="000000"/>
                <w:sz w:val="22"/>
                <w:szCs w:val="22"/>
              </w:rPr>
            </w:pPr>
          </w:p>
        </w:tc>
      </w:tr>
      <w:tr w:rsidR="006E3565">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64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委托人身份证复印件</w:t>
            </w:r>
          </w:p>
        </w:tc>
        <w:tc>
          <w:tcPr>
            <w:tcW w:w="2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6E3565">
            <w:pPr>
              <w:rPr>
                <w:rFonts w:ascii="宋体" w:eastAsia="宋体" w:hAnsi="宋体" w:cs="宋体"/>
                <w:color w:val="000000"/>
                <w:sz w:val="22"/>
                <w:szCs w:val="22"/>
              </w:rPr>
            </w:pPr>
          </w:p>
        </w:tc>
      </w:tr>
      <w:tr w:rsidR="006E3565">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64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公司营业执照</w:t>
            </w:r>
          </w:p>
        </w:tc>
        <w:tc>
          <w:tcPr>
            <w:tcW w:w="2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6E3565">
            <w:pPr>
              <w:rPr>
                <w:rFonts w:ascii="宋体" w:eastAsia="宋体" w:hAnsi="宋体" w:cs="宋体"/>
                <w:color w:val="000000"/>
                <w:sz w:val="22"/>
                <w:szCs w:val="22"/>
              </w:rPr>
            </w:pPr>
          </w:p>
        </w:tc>
      </w:tr>
      <w:tr w:rsidR="006E3565">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64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具有良好的商业信誉和健全的财务会计制度承诺函</w:t>
            </w:r>
          </w:p>
        </w:tc>
        <w:tc>
          <w:tcPr>
            <w:tcW w:w="2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6E3565">
            <w:pPr>
              <w:rPr>
                <w:rFonts w:ascii="宋体" w:eastAsia="宋体" w:hAnsi="宋体" w:cs="宋体"/>
                <w:color w:val="000000"/>
                <w:sz w:val="22"/>
                <w:szCs w:val="22"/>
              </w:rPr>
            </w:pPr>
          </w:p>
        </w:tc>
      </w:tr>
      <w:tr w:rsidR="006E3565">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64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具备履行合同所必需的设备和专业技术能力的证明材料承诺函</w:t>
            </w:r>
          </w:p>
        </w:tc>
        <w:tc>
          <w:tcPr>
            <w:tcW w:w="2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6E3565">
            <w:pPr>
              <w:rPr>
                <w:rFonts w:ascii="宋体" w:eastAsia="宋体" w:hAnsi="宋体" w:cs="宋体"/>
                <w:color w:val="000000"/>
                <w:sz w:val="22"/>
                <w:szCs w:val="22"/>
              </w:rPr>
            </w:pPr>
          </w:p>
        </w:tc>
      </w:tr>
      <w:tr w:rsidR="006E3565">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64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参加采购活动前三年内，在经营活动中没有重大违法记录承诺函</w:t>
            </w:r>
          </w:p>
        </w:tc>
        <w:tc>
          <w:tcPr>
            <w:tcW w:w="2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6E3565">
            <w:pPr>
              <w:rPr>
                <w:rFonts w:ascii="宋体" w:eastAsia="宋体" w:hAnsi="宋体" w:cs="宋体"/>
                <w:color w:val="000000"/>
                <w:sz w:val="22"/>
                <w:szCs w:val="22"/>
              </w:rPr>
            </w:pPr>
          </w:p>
        </w:tc>
      </w:tr>
      <w:tr w:rsidR="006E3565">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4523A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64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B526CD">
            <w:pPr>
              <w:widowControl/>
              <w:jc w:val="left"/>
              <w:textAlignment w:val="center"/>
              <w:rPr>
                <w:rFonts w:ascii="宋体" w:eastAsia="宋体" w:hAnsi="宋体" w:cs="宋体"/>
                <w:color w:val="000000"/>
                <w:sz w:val="22"/>
                <w:szCs w:val="22"/>
              </w:rPr>
            </w:pPr>
            <w:r w:rsidRPr="00B526CD">
              <w:rPr>
                <w:rFonts w:ascii="宋体" w:eastAsia="宋体" w:hAnsi="宋体" w:cs="宋体" w:hint="eastAsia"/>
                <w:color w:val="000000"/>
                <w:sz w:val="22"/>
                <w:szCs w:val="22"/>
              </w:rPr>
              <w:t>201</w:t>
            </w:r>
            <w:r w:rsidR="00EF47E7">
              <w:rPr>
                <w:rFonts w:ascii="宋体" w:eastAsia="宋体" w:hAnsi="宋体" w:cs="宋体"/>
                <w:color w:val="000000"/>
                <w:sz w:val="22"/>
                <w:szCs w:val="22"/>
              </w:rPr>
              <w:t>8</w:t>
            </w:r>
            <w:r w:rsidRPr="00B526CD">
              <w:rPr>
                <w:rFonts w:ascii="宋体" w:eastAsia="宋体" w:hAnsi="宋体" w:cs="宋体" w:hint="eastAsia"/>
                <w:color w:val="000000"/>
                <w:sz w:val="22"/>
                <w:szCs w:val="22"/>
              </w:rPr>
              <w:t>年1月1日至今</w:t>
            </w:r>
            <w:r w:rsidR="002558C3">
              <w:rPr>
                <w:rFonts w:ascii="宋体" w:eastAsia="宋体" w:hAnsi="宋体" w:cs="宋体" w:hint="eastAsia"/>
                <w:color w:val="000000"/>
                <w:sz w:val="22"/>
                <w:szCs w:val="22"/>
              </w:rPr>
              <w:t>医院</w:t>
            </w:r>
            <w:r w:rsidRPr="00B526CD">
              <w:rPr>
                <w:rFonts w:ascii="宋体" w:eastAsia="宋体" w:hAnsi="宋体" w:cs="宋体" w:hint="eastAsia"/>
                <w:color w:val="000000"/>
                <w:sz w:val="22"/>
                <w:szCs w:val="22"/>
              </w:rPr>
              <w:t>类似业绩</w:t>
            </w:r>
          </w:p>
        </w:tc>
        <w:tc>
          <w:tcPr>
            <w:tcW w:w="2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3565" w:rsidRDefault="006E3565">
            <w:pPr>
              <w:rPr>
                <w:rFonts w:ascii="宋体" w:eastAsia="宋体" w:hAnsi="宋体" w:cs="宋体"/>
                <w:color w:val="000000"/>
                <w:sz w:val="22"/>
                <w:szCs w:val="22"/>
              </w:rPr>
            </w:pPr>
          </w:p>
        </w:tc>
      </w:tr>
      <w:tr w:rsidR="00B526CD">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26CD" w:rsidRDefault="00B526CD">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w:t>
            </w:r>
          </w:p>
        </w:tc>
        <w:tc>
          <w:tcPr>
            <w:tcW w:w="64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26CD" w:rsidRDefault="00586581">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报价清单</w:t>
            </w:r>
          </w:p>
        </w:tc>
        <w:tc>
          <w:tcPr>
            <w:tcW w:w="2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26CD" w:rsidRDefault="00B526CD">
            <w:pPr>
              <w:rPr>
                <w:rFonts w:ascii="宋体" w:eastAsia="宋体" w:hAnsi="宋体" w:cs="宋体"/>
                <w:color w:val="000000"/>
                <w:sz w:val="22"/>
                <w:szCs w:val="22"/>
              </w:rPr>
            </w:pPr>
          </w:p>
        </w:tc>
      </w:tr>
      <w:tr w:rsidR="00F821F1">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21F1" w:rsidRDefault="00F821F1">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w:t>
            </w:r>
          </w:p>
        </w:tc>
        <w:tc>
          <w:tcPr>
            <w:tcW w:w="64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21F1" w:rsidRDefault="002558C3">
            <w:pPr>
              <w:widowControl/>
              <w:jc w:val="left"/>
              <w:textAlignment w:val="center"/>
              <w:rPr>
                <w:rFonts w:ascii="宋体" w:eastAsia="宋体" w:hAnsi="宋体" w:cs="宋体"/>
                <w:color w:val="000000"/>
                <w:kern w:val="0"/>
                <w:sz w:val="22"/>
                <w:szCs w:val="22"/>
              </w:rPr>
            </w:pPr>
            <w:r w:rsidRPr="002558C3">
              <w:rPr>
                <w:rFonts w:ascii="宋体" w:eastAsia="宋体" w:hAnsi="宋体" w:cs="宋体" w:hint="eastAsia"/>
                <w:color w:val="000000"/>
                <w:kern w:val="0"/>
                <w:sz w:val="22"/>
                <w:szCs w:val="22"/>
              </w:rPr>
              <w:t>提供一个完整单元尺寸样品供评定（315cm宽*220-280cm长或195cm宽*220-280cm长）</w:t>
            </w:r>
          </w:p>
        </w:tc>
        <w:tc>
          <w:tcPr>
            <w:tcW w:w="2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21F1" w:rsidRDefault="00F821F1">
            <w:pPr>
              <w:rPr>
                <w:rFonts w:ascii="宋体" w:eastAsia="宋体" w:hAnsi="宋体" w:cs="宋体"/>
                <w:color w:val="000000"/>
                <w:sz w:val="22"/>
                <w:szCs w:val="22"/>
              </w:rPr>
            </w:pPr>
          </w:p>
        </w:tc>
      </w:tr>
      <w:tr w:rsidR="002558C3">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8C3" w:rsidRDefault="002558C3">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r>
              <w:rPr>
                <w:rFonts w:ascii="宋体" w:eastAsia="宋体" w:hAnsi="宋体" w:cs="宋体"/>
                <w:color w:val="000000"/>
                <w:kern w:val="0"/>
                <w:sz w:val="22"/>
                <w:szCs w:val="22"/>
              </w:rPr>
              <w:t>0</w:t>
            </w:r>
          </w:p>
        </w:tc>
        <w:tc>
          <w:tcPr>
            <w:tcW w:w="64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8C3" w:rsidRPr="002558C3" w:rsidRDefault="002558C3">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技术响应文件</w:t>
            </w:r>
            <w:r w:rsidR="00973743">
              <w:rPr>
                <w:rFonts w:ascii="宋体" w:eastAsia="宋体" w:hAnsi="宋体" w:cs="宋体" w:hint="eastAsia"/>
                <w:color w:val="000000"/>
                <w:kern w:val="0"/>
                <w:sz w:val="22"/>
                <w:szCs w:val="22"/>
              </w:rPr>
              <w:t>（提供相关报告）</w:t>
            </w:r>
          </w:p>
        </w:tc>
        <w:tc>
          <w:tcPr>
            <w:tcW w:w="2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8C3" w:rsidRDefault="002558C3">
            <w:pPr>
              <w:rPr>
                <w:rFonts w:ascii="宋体" w:eastAsia="宋体" w:hAnsi="宋体" w:cs="宋体"/>
                <w:color w:val="000000"/>
                <w:sz w:val="22"/>
                <w:szCs w:val="22"/>
              </w:rPr>
            </w:pPr>
          </w:p>
        </w:tc>
      </w:tr>
    </w:tbl>
    <w:p w:rsidR="006E3565" w:rsidRDefault="004523A9">
      <w:pPr>
        <w:jc w:val="left"/>
        <w:rPr>
          <w:sz w:val="32"/>
          <w:szCs w:val="32"/>
        </w:rPr>
      </w:pPr>
      <w:r>
        <w:rPr>
          <w:rFonts w:hint="eastAsia"/>
          <w:sz w:val="32"/>
          <w:szCs w:val="32"/>
        </w:rPr>
        <w:t>附件</w:t>
      </w:r>
      <w:r>
        <w:rPr>
          <w:rFonts w:hint="eastAsia"/>
          <w:sz w:val="32"/>
          <w:szCs w:val="32"/>
        </w:rPr>
        <w:t>5</w:t>
      </w:r>
    </w:p>
    <w:p w:rsidR="00EF47E7" w:rsidRDefault="00EF47E7">
      <w:pPr>
        <w:widowControl/>
        <w:jc w:val="left"/>
        <w:rPr>
          <w:sz w:val="32"/>
          <w:szCs w:val="32"/>
        </w:rPr>
      </w:pPr>
      <w:r>
        <w:rPr>
          <w:sz w:val="32"/>
          <w:szCs w:val="32"/>
        </w:rPr>
        <w:br w:type="page"/>
      </w:r>
    </w:p>
    <w:p w:rsidR="00EF47E7" w:rsidRDefault="00EF47E7" w:rsidP="00EF47E7">
      <w:pPr>
        <w:jc w:val="left"/>
        <w:rPr>
          <w:sz w:val="32"/>
          <w:szCs w:val="32"/>
        </w:rPr>
      </w:pPr>
      <w:r>
        <w:rPr>
          <w:rFonts w:hint="eastAsia"/>
          <w:sz w:val="32"/>
          <w:szCs w:val="32"/>
        </w:rPr>
        <w:lastRenderedPageBreak/>
        <w:t>附件</w:t>
      </w:r>
      <w:r>
        <w:rPr>
          <w:rFonts w:hint="eastAsia"/>
          <w:sz w:val="32"/>
          <w:szCs w:val="32"/>
        </w:rPr>
        <w:t>6</w:t>
      </w:r>
      <w:r>
        <w:rPr>
          <w:rFonts w:hint="eastAsia"/>
          <w:sz w:val="32"/>
          <w:szCs w:val="32"/>
        </w:rPr>
        <w:t>技术响应文件</w:t>
      </w:r>
    </w:p>
    <w:tbl>
      <w:tblPr>
        <w:tblW w:w="11199" w:type="dxa"/>
        <w:tblInd w:w="-743" w:type="dxa"/>
        <w:tblLayout w:type="fixed"/>
        <w:tblLook w:val="04A0"/>
      </w:tblPr>
      <w:tblGrid>
        <w:gridCol w:w="1135"/>
        <w:gridCol w:w="5528"/>
        <w:gridCol w:w="3686"/>
        <w:gridCol w:w="850"/>
      </w:tblGrid>
      <w:tr w:rsidR="00EF47E7" w:rsidTr="008622EB">
        <w:trPr>
          <w:trHeight w:val="651"/>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F47E7" w:rsidRDefault="00EF47E7" w:rsidP="003122E4">
            <w:pPr>
              <w:widowControl/>
              <w:jc w:val="center"/>
              <w:rPr>
                <w:rFonts w:ascii="宋体" w:eastAsia="宋体" w:hAnsi="宋体" w:cs="宋体"/>
                <w:b/>
                <w:bCs/>
                <w:kern w:val="0"/>
                <w:sz w:val="24"/>
              </w:rPr>
            </w:pPr>
            <w:r>
              <w:rPr>
                <w:rFonts w:ascii="宋体" w:eastAsia="宋体" w:hAnsi="宋体" w:cs="宋体" w:hint="eastAsia"/>
                <w:b/>
                <w:bCs/>
                <w:kern w:val="0"/>
                <w:sz w:val="24"/>
              </w:rPr>
              <w:t>技术响应文件</w:t>
            </w:r>
          </w:p>
        </w:tc>
      </w:tr>
      <w:tr w:rsidR="00EF47E7" w:rsidTr="008622EB">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EF47E7" w:rsidRDefault="00EF47E7" w:rsidP="003122E4">
            <w:pPr>
              <w:widowControl/>
              <w:jc w:val="center"/>
              <w:rPr>
                <w:rFonts w:ascii="微软雅黑" w:eastAsia="微软雅黑" w:hAnsi="微软雅黑" w:cs="宋体"/>
                <w:b/>
                <w:bCs/>
                <w:color w:val="000000"/>
                <w:kern w:val="0"/>
                <w:szCs w:val="21"/>
              </w:rPr>
            </w:pPr>
          </w:p>
        </w:tc>
        <w:tc>
          <w:tcPr>
            <w:tcW w:w="5528" w:type="dxa"/>
            <w:tcBorders>
              <w:top w:val="nil"/>
              <w:left w:val="nil"/>
              <w:bottom w:val="single" w:sz="4" w:space="0" w:color="auto"/>
              <w:right w:val="single" w:sz="4" w:space="0" w:color="auto"/>
            </w:tcBorders>
            <w:shd w:val="clear" w:color="000000" w:fill="FFFFFF"/>
            <w:vAlign w:val="center"/>
          </w:tcPr>
          <w:p w:rsidR="00EF47E7" w:rsidRDefault="00EF47E7" w:rsidP="003122E4">
            <w:pPr>
              <w:widowControl/>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参数要求</w:t>
            </w:r>
          </w:p>
        </w:tc>
        <w:tc>
          <w:tcPr>
            <w:tcW w:w="3686" w:type="dxa"/>
            <w:tcBorders>
              <w:top w:val="nil"/>
              <w:left w:val="nil"/>
              <w:bottom w:val="single" w:sz="4" w:space="0" w:color="auto"/>
              <w:right w:val="single" w:sz="4" w:space="0" w:color="auto"/>
            </w:tcBorders>
            <w:shd w:val="clear" w:color="auto" w:fill="auto"/>
            <w:noWrap/>
            <w:vAlign w:val="center"/>
          </w:tcPr>
          <w:p w:rsidR="00EF47E7" w:rsidRDefault="00EF47E7" w:rsidP="003122E4">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投标参数</w:t>
            </w:r>
          </w:p>
        </w:tc>
        <w:tc>
          <w:tcPr>
            <w:tcW w:w="850" w:type="dxa"/>
            <w:tcBorders>
              <w:top w:val="nil"/>
              <w:left w:val="nil"/>
              <w:bottom w:val="single" w:sz="4" w:space="0" w:color="auto"/>
              <w:right w:val="single" w:sz="4" w:space="0" w:color="auto"/>
            </w:tcBorders>
            <w:shd w:val="clear" w:color="auto" w:fill="auto"/>
            <w:noWrap/>
            <w:vAlign w:val="center"/>
          </w:tcPr>
          <w:p w:rsidR="00EF47E7" w:rsidRDefault="00EF47E7" w:rsidP="003122E4">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是否响应</w:t>
            </w:r>
          </w:p>
        </w:tc>
      </w:tr>
      <w:tr w:rsidR="008622EB" w:rsidTr="008622EB">
        <w:trPr>
          <w:trHeight w:val="645"/>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8622EB" w:rsidRDefault="008622EB" w:rsidP="008622EB">
            <w:pPr>
              <w:widowControl/>
              <w:jc w:val="center"/>
              <w:rPr>
                <w:rFonts w:ascii="宋体" w:eastAsia="宋体" w:hAnsi="宋体" w:cs="宋体"/>
                <w:kern w:val="0"/>
                <w:szCs w:val="21"/>
              </w:rPr>
            </w:pPr>
            <w:r>
              <w:rPr>
                <w:rFonts w:hint="eastAsia"/>
                <w:color w:val="000000"/>
              </w:rPr>
              <w:t>体积</w:t>
            </w:r>
          </w:p>
        </w:tc>
        <w:tc>
          <w:tcPr>
            <w:tcW w:w="5528" w:type="dxa"/>
            <w:tcBorders>
              <w:top w:val="nil"/>
              <w:left w:val="nil"/>
              <w:bottom w:val="single" w:sz="4" w:space="0" w:color="auto"/>
              <w:right w:val="single" w:sz="4" w:space="0" w:color="auto"/>
            </w:tcBorders>
            <w:shd w:val="clear" w:color="000000" w:fill="FFFFFF"/>
            <w:vAlign w:val="center"/>
          </w:tcPr>
          <w:p w:rsidR="008622EB" w:rsidRPr="00396B76" w:rsidRDefault="008622EB" w:rsidP="008622EB">
            <w:pPr>
              <w:ind w:rightChars="-87" w:right="-183"/>
              <w:rPr>
                <w:rFonts w:ascii="宋体" w:hAnsi="宋体"/>
                <w:szCs w:val="21"/>
              </w:rPr>
            </w:pPr>
            <w:r>
              <w:rPr>
                <w:rFonts w:hint="eastAsia"/>
                <w:color w:val="000000"/>
              </w:rPr>
              <w:t>提供至少两种成品尺寸规格（</w:t>
            </w:r>
            <w:r>
              <w:rPr>
                <w:rFonts w:hint="eastAsia"/>
                <w:color w:val="000000"/>
              </w:rPr>
              <w:t>315cm</w:t>
            </w:r>
            <w:r>
              <w:rPr>
                <w:rFonts w:hint="eastAsia"/>
                <w:color w:val="000000"/>
              </w:rPr>
              <w:t>宽</w:t>
            </w:r>
            <w:r>
              <w:rPr>
                <w:rFonts w:hint="eastAsia"/>
                <w:color w:val="000000"/>
              </w:rPr>
              <w:t>*220-280cm</w:t>
            </w:r>
            <w:r>
              <w:rPr>
                <w:rFonts w:hint="eastAsia"/>
                <w:color w:val="000000"/>
              </w:rPr>
              <w:t>长、</w:t>
            </w:r>
            <w:r>
              <w:rPr>
                <w:rFonts w:hint="eastAsia"/>
                <w:color w:val="000000"/>
              </w:rPr>
              <w:t>195cm</w:t>
            </w:r>
            <w:r>
              <w:rPr>
                <w:rFonts w:hint="eastAsia"/>
                <w:color w:val="000000"/>
              </w:rPr>
              <w:t>宽</w:t>
            </w:r>
            <w:r>
              <w:rPr>
                <w:rFonts w:hint="eastAsia"/>
                <w:color w:val="000000"/>
              </w:rPr>
              <w:t>*220-280cm</w:t>
            </w:r>
            <w:r>
              <w:rPr>
                <w:rFonts w:hint="eastAsia"/>
                <w:color w:val="000000"/>
              </w:rPr>
              <w:t>长）用于不同场所。</w:t>
            </w:r>
          </w:p>
        </w:tc>
        <w:tc>
          <w:tcPr>
            <w:tcW w:w="3686" w:type="dxa"/>
            <w:tcBorders>
              <w:top w:val="nil"/>
              <w:left w:val="nil"/>
              <w:bottom w:val="single" w:sz="4" w:space="0" w:color="auto"/>
              <w:right w:val="single" w:sz="4" w:space="0" w:color="auto"/>
            </w:tcBorders>
            <w:shd w:val="clear" w:color="000000" w:fill="FFFFFF"/>
            <w:noWrap/>
            <w:vAlign w:val="center"/>
          </w:tcPr>
          <w:p w:rsidR="008622EB" w:rsidRDefault="008622EB" w:rsidP="008622EB">
            <w:pPr>
              <w:widowControl/>
              <w:jc w:val="left"/>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000000" w:fill="FFFFFF"/>
            <w:noWrap/>
            <w:vAlign w:val="center"/>
          </w:tcPr>
          <w:p w:rsidR="008622EB" w:rsidRDefault="008622EB" w:rsidP="008622EB">
            <w:pPr>
              <w:widowControl/>
              <w:jc w:val="left"/>
              <w:rPr>
                <w:rFonts w:ascii="宋体" w:eastAsia="宋体" w:hAnsi="宋体" w:cs="宋体"/>
                <w:color w:val="000000"/>
                <w:kern w:val="0"/>
                <w:szCs w:val="21"/>
              </w:rPr>
            </w:pPr>
          </w:p>
        </w:tc>
      </w:tr>
      <w:tr w:rsidR="008622EB" w:rsidTr="008622EB">
        <w:trPr>
          <w:trHeight w:val="645"/>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8622EB" w:rsidRDefault="008622EB" w:rsidP="008622EB">
            <w:pPr>
              <w:widowControl/>
              <w:jc w:val="center"/>
              <w:rPr>
                <w:rFonts w:ascii="宋体" w:eastAsia="宋体" w:hAnsi="宋体" w:cs="宋体"/>
                <w:kern w:val="0"/>
                <w:szCs w:val="21"/>
              </w:rPr>
            </w:pPr>
            <w:r>
              <w:rPr>
                <w:rFonts w:hint="eastAsia"/>
                <w:color w:val="000000"/>
              </w:rPr>
              <w:t>重量</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tcPr>
          <w:p w:rsidR="008622EB" w:rsidRDefault="008622EB" w:rsidP="008622EB">
            <w:pPr>
              <w:widowControl/>
              <w:rPr>
                <w:rFonts w:ascii="宋体" w:hAnsi="宋体"/>
                <w:szCs w:val="21"/>
              </w:rPr>
            </w:pPr>
            <w:r>
              <w:rPr>
                <w:rFonts w:hint="eastAsia"/>
                <w:color w:val="000000"/>
              </w:rPr>
              <w:t>面料克重：不少于</w:t>
            </w:r>
            <w:r>
              <w:rPr>
                <w:rFonts w:hint="eastAsia"/>
                <w:color w:val="000000"/>
              </w:rPr>
              <w:t>100g/</w:t>
            </w:r>
            <w:r>
              <w:rPr>
                <w:rFonts w:hint="eastAsia"/>
                <w:color w:val="000000"/>
              </w:rPr>
              <w:t>平方米</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22EB" w:rsidRPr="0093745F" w:rsidRDefault="008622EB" w:rsidP="008622EB">
            <w:pPr>
              <w:widowControl/>
              <w:jc w:val="left"/>
              <w:rPr>
                <w:rFonts w:ascii="宋体" w:eastAsia="宋体" w:hAnsi="宋体" w:cs="宋体"/>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22EB" w:rsidRDefault="008622EB" w:rsidP="008622EB">
            <w:pPr>
              <w:widowControl/>
              <w:jc w:val="left"/>
              <w:rPr>
                <w:rFonts w:ascii="宋体" w:eastAsia="宋体" w:hAnsi="宋体" w:cs="宋体"/>
                <w:color w:val="000000"/>
                <w:kern w:val="0"/>
                <w:szCs w:val="21"/>
              </w:rPr>
            </w:pPr>
          </w:p>
        </w:tc>
      </w:tr>
      <w:tr w:rsidR="004578E9" w:rsidTr="00F02013">
        <w:trPr>
          <w:trHeight w:val="645"/>
        </w:trPr>
        <w:tc>
          <w:tcPr>
            <w:tcW w:w="1135" w:type="dxa"/>
            <w:vMerge w:val="restart"/>
            <w:tcBorders>
              <w:top w:val="single" w:sz="4" w:space="0" w:color="auto"/>
              <w:left w:val="single" w:sz="4" w:space="0" w:color="auto"/>
              <w:right w:val="single" w:sz="4" w:space="0" w:color="auto"/>
            </w:tcBorders>
            <w:shd w:val="clear" w:color="000000" w:fill="FFFFFF"/>
            <w:vAlign w:val="center"/>
          </w:tcPr>
          <w:p w:rsidR="004578E9" w:rsidRDefault="004578E9" w:rsidP="008622EB">
            <w:pPr>
              <w:widowControl/>
              <w:jc w:val="center"/>
              <w:rPr>
                <w:color w:val="000000"/>
              </w:rPr>
            </w:pPr>
            <w:r>
              <w:rPr>
                <w:rFonts w:hint="eastAsia"/>
                <w:color w:val="000000"/>
              </w:rPr>
              <w:t>材质</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tcPr>
          <w:p w:rsidR="004578E9" w:rsidRDefault="004578E9" w:rsidP="008622EB">
            <w:pPr>
              <w:widowControl/>
              <w:rPr>
                <w:rFonts w:ascii="Wingdings 2" w:hAnsi="Wingdings 2"/>
                <w:color w:val="000000"/>
              </w:rPr>
            </w:pPr>
            <w:r>
              <w:rPr>
                <w:rFonts w:hint="eastAsia"/>
                <w:color w:val="000000"/>
              </w:rPr>
              <w:t>1.</w:t>
            </w:r>
            <w:r>
              <w:rPr>
                <w:rFonts w:hint="eastAsia"/>
                <w:color w:val="000000"/>
              </w:rPr>
              <w:t>抗菌阻燃，采用永久阻燃隔帘布标准，符合国际相关标准，包括通过国际通标标准技术服务（</w:t>
            </w:r>
            <w:r>
              <w:rPr>
                <w:rFonts w:hint="eastAsia"/>
                <w:color w:val="000000"/>
              </w:rPr>
              <w:t>SGS</w:t>
            </w:r>
            <w:r>
              <w:rPr>
                <w:rFonts w:hint="eastAsia"/>
                <w:color w:val="000000"/>
              </w:rPr>
              <w:t>）的</w:t>
            </w:r>
            <w:r>
              <w:rPr>
                <w:rFonts w:hint="eastAsia"/>
                <w:color w:val="000000"/>
              </w:rPr>
              <w:t>NFPA 701</w:t>
            </w:r>
            <w:r>
              <w:rPr>
                <w:rFonts w:hint="eastAsia"/>
                <w:color w:val="000000"/>
              </w:rPr>
              <w:t>：</w:t>
            </w:r>
            <w:r>
              <w:rPr>
                <w:rFonts w:hint="eastAsia"/>
                <w:color w:val="000000"/>
              </w:rPr>
              <w:t xml:space="preserve">2010 method 1 </w:t>
            </w:r>
            <w:r>
              <w:rPr>
                <w:rFonts w:hint="eastAsia"/>
                <w:color w:val="000000"/>
              </w:rPr>
              <w:t>测试以及</w:t>
            </w:r>
            <w:r>
              <w:rPr>
                <w:rFonts w:hint="eastAsia"/>
                <w:color w:val="000000"/>
              </w:rPr>
              <w:t xml:space="preserve">BS ENISO 15025:2002 procedure </w:t>
            </w:r>
            <w:r>
              <w:rPr>
                <w:rFonts w:hint="eastAsia"/>
                <w:color w:val="000000"/>
              </w:rPr>
              <w:t>“</w:t>
            </w:r>
            <w:r>
              <w:rPr>
                <w:rFonts w:hint="eastAsia"/>
                <w:color w:val="000000"/>
              </w:rPr>
              <w:t>A</w:t>
            </w:r>
            <w:r>
              <w:rPr>
                <w:rFonts w:hint="eastAsia"/>
                <w:color w:val="000000"/>
              </w:rPr>
              <w:t>”测试，</w:t>
            </w:r>
            <w:r w:rsidRPr="002558C3">
              <w:rPr>
                <w:rFonts w:hint="eastAsia"/>
                <w:color w:val="FF0000"/>
              </w:rPr>
              <w:t>提供相关报告；</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Pr="0093745F" w:rsidRDefault="004578E9" w:rsidP="008622EB">
            <w:pPr>
              <w:widowControl/>
              <w:jc w:val="left"/>
              <w:rPr>
                <w:rFonts w:ascii="宋体" w:eastAsia="宋体" w:hAnsi="宋体" w:cs="宋体"/>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Default="004578E9" w:rsidP="008622EB">
            <w:pPr>
              <w:widowControl/>
              <w:jc w:val="left"/>
              <w:rPr>
                <w:rFonts w:ascii="宋体" w:eastAsia="宋体" w:hAnsi="宋体" w:cs="宋体"/>
                <w:color w:val="000000"/>
                <w:kern w:val="0"/>
                <w:szCs w:val="21"/>
              </w:rPr>
            </w:pPr>
          </w:p>
        </w:tc>
      </w:tr>
      <w:tr w:rsidR="004578E9" w:rsidTr="00F02013">
        <w:trPr>
          <w:trHeight w:val="645"/>
        </w:trPr>
        <w:tc>
          <w:tcPr>
            <w:tcW w:w="1135" w:type="dxa"/>
            <w:vMerge/>
            <w:tcBorders>
              <w:left w:val="single" w:sz="4" w:space="0" w:color="auto"/>
              <w:right w:val="single" w:sz="4" w:space="0" w:color="auto"/>
            </w:tcBorders>
            <w:shd w:val="clear" w:color="000000" w:fill="FFFFFF"/>
            <w:vAlign w:val="center"/>
          </w:tcPr>
          <w:p w:rsidR="004578E9" w:rsidRDefault="004578E9" w:rsidP="008622EB">
            <w:pPr>
              <w:widowControl/>
              <w:jc w:val="center"/>
              <w:rPr>
                <w:color w:val="000000"/>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tcPr>
          <w:p w:rsidR="004578E9" w:rsidRDefault="004578E9" w:rsidP="008622EB">
            <w:pPr>
              <w:widowControl/>
              <w:rPr>
                <w:rFonts w:ascii="Wingdings 2" w:hAnsi="Wingdings 2"/>
                <w:color w:val="000000"/>
              </w:rPr>
            </w:pPr>
            <w:r>
              <w:rPr>
                <w:rFonts w:hint="eastAsia"/>
                <w:color w:val="000000"/>
              </w:rPr>
              <w:t>2.</w:t>
            </w:r>
            <w:r>
              <w:rPr>
                <w:rFonts w:hint="eastAsia"/>
                <w:color w:val="000000"/>
              </w:rPr>
              <w:t>具有防尘功能；</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Pr="0093745F" w:rsidRDefault="004578E9" w:rsidP="008622EB">
            <w:pPr>
              <w:widowControl/>
              <w:jc w:val="left"/>
              <w:rPr>
                <w:rFonts w:ascii="宋体" w:eastAsia="宋体" w:hAnsi="宋体" w:cs="宋体"/>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Default="004578E9" w:rsidP="008622EB">
            <w:pPr>
              <w:widowControl/>
              <w:jc w:val="left"/>
              <w:rPr>
                <w:rFonts w:ascii="宋体" w:eastAsia="宋体" w:hAnsi="宋体" w:cs="宋体"/>
                <w:color w:val="000000"/>
                <w:kern w:val="0"/>
                <w:szCs w:val="21"/>
              </w:rPr>
            </w:pPr>
          </w:p>
        </w:tc>
      </w:tr>
      <w:tr w:rsidR="004578E9" w:rsidTr="00F02013">
        <w:trPr>
          <w:trHeight w:val="645"/>
        </w:trPr>
        <w:tc>
          <w:tcPr>
            <w:tcW w:w="1135" w:type="dxa"/>
            <w:vMerge/>
            <w:tcBorders>
              <w:left w:val="single" w:sz="4" w:space="0" w:color="auto"/>
              <w:right w:val="single" w:sz="4" w:space="0" w:color="auto"/>
            </w:tcBorders>
            <w:shd w:val="clear" w:color="000000" w:fill="FFFFFF"/>
            <w:vAlign w:val="center"/>
          </w:tcPr>
          <w:p w:rsidR="004578E9" w:rsidRDefault="004578E9" w:rsidP="008622EB">
            <w:pPr>
              <w:widowControl/>
              <w:jc w:val="center"/>
              <w:rPr>
                <w:color w:val="000000"/>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tcPr>
          <w:p w:rsidR="004578E9" w:rsidRDefault="004578E9" w:rsidP="008622EB">
            <w:pPr>
              <w:widowControl/>
              <w:rPr>
                <w:rFonts w:ascii="Wingdings 2" w:hAnsi="Wingdings 2"/>
                <w:color w:val="000000"/>
              </w:rPr>
            </w:pPr>
            <w:r>
              <w:rPr>
                <w:rFonts w:hint="eastAsia"/>
                <w:color w:val="000000"/>
              </w:rPr>
              <w:t>3.</w:t>
            </w:r>
            <w:r>
              <w:rPr>
                <w:rFonts w:hint="eastAsia"/>
                <w:color w:val="000000"/>
              </w:rPr>
              <w:t>聚丙烯纺粘无纺布，材质可耐受擦拭清洁和消毒，并且易于清洁，提供样品供评定。</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Pr="0093745F" w:rsidRDefault="004578E9" w:rsidP="008622EB">
            <w:pPr>
              <w:widowControl/>
              <w:jc w:val="left"/>
              <w:rPr>
                <w:rFonts w:ascii="宋体" w:eastAsia="宋体" w:hAnsi="宋体" w:cs="宋体"/>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Default="004578E9" w:rsidP="008622EB">
            <w:pPr>
              <w:widowControl/>
              <w:jc w:val="left"/>
              <w:rPr>
                <w:rFonts w:ascii="宋体" w:eastAsia="宋体" w:hAnsi="宋体" w:cs="宋体"/>
                <w:color w:val="000000"/>
                <w:kern w:val="0"/>
                <w:szCs w:val="21"/>
              </w:rPr>
            </w:pPr>
          </w:p>
        </w:tc>
      </w:tr>
      <w:tr w:rsidR="004578E9" w:rsidTr="00F02013">
        <w:trPr>
          <w:trHeight w:val="645"/>
        </w:trPr>
        <w:tc>
          <w:tcPr>
            <w:tcW w:w="1135" w:type="dxa"/>
            <w:vMerge/>
            <w:tcBorders>
              <w:left w:val="single" w:sz="4" w:space="0" w:color="auto"/>
              <w:bottom w:val="single" w:sz="4" w:space="0" w:color="auto"/>
              <w:right w:val="single" w:sz="4" w:space="0" w:color="auto"/>
            </w:tcBorders>
            <w:shd w:val="clear" w:color="000000" w:fill="FFFFFF"/>
            <w:vAlign w:val="center"/>
          </w:tcPr>
          <w:p w:rsidR="004578E9" w:rsidRDefault="004578E9" w:rsidP="008622EB">
            <w:pPr>
              <w:widowControl/>
              <w:jc w:val="center"/>
              <w:rPr>
                <w:color w:val="000000"/>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tcPr>
          <w:p w:rsidR="004578E9" w:rsidRDefault="004578E9" w:rsidP="008622EB">
            <w:pPr>
              <w:widowControl/>
              <w:rPr>
                <w:rFonts w:ascii="Wingdings 2" w:hAnsi="Wingdings 2"/>
                <w:color w:val="000000"/>
              </w:rPr>
            </w:pPr>
            <w:r>
              <w:rPr>
                <w:rFonts w:hint="eastAsia"/>
                <w:color w:val="000000"/>
              </w:rPr>
              <w:t>4.</w:t>
            </w:r>
            <w:r>
              <w:rPr>
                <w:rFonts w:hint="eastAsia"/>
                <w:color w:val="000000"/>
              </w:rPr>
              <w:t>材质安全性符合国家《生态纺织品技术要求（</w:t>
            </w:r>
            <w:r>
              <w:rPr>
                <w:rFonts w:hint="eastAsia"/>
                <w:color w:val="000000"/>
              </w:rPr>
              <w:t>GB/T 18885-2009</w:t>
            </w:r>
            <w:r>
              <w:rPr>
                <w:rFonts w:hint="eastAsia"/>
                <w:color w:val="000000"/>
              </w:rPr>
              <w:t>）》和《纺织品抗菌性能的评价（</w:t>
            </w:r>
            <w:r>
              <w:rPr>
                <w:rFonts w:hint="eastAsia"/>
                <w:color w:val="000000"/>
              </w:rPr>
              <w:t>GB/T 20944.2-2007</w:t>
            </w:r>
            <w:r>
              <w:rPr>
                <w:rFonts w:hint="eastAsia"/>
                <w:color w:val="000000"/>
              </w:rPr>
              <w:t>）》，</w:t>
            </w:r>
            <w:r w:rsidRPr="002558C3">
              <w:rPr>
                <w:rFonts w:hint="eastAsia"/>
                <w:color w:val="FF0000"/>
              </w:rPr>
              <w:t>提供经</w:t>
            </w:r>
            <w:r w:rsidRPr="002558C3">
              <w:rPr>
                <w:rFonts w:hint="eastAsia"/>
                <w:color w:val="FF0000"/>
              </w:rPr>
              <w:t>CMA</w:t>
            </w:r>
            <w:r w:rsidRPr="002558C3">
              <w:rPr>
                <w:rFonts w:hint="eastAsia"/>
                <w:color w:val="FF0000"/>
              </w:rPr>
              <w:t>和</w:t>
            </w:r>
            <w:r w:rsidRPr="002558C3">
              <w:rPr>
                <w:rFonts w:hint="eastAsia"/>
                <w:color w:val="FF0000"/>
              </w:rPr>
              <w:t>CNAS</w:t>
            </w:r>
            <w:r w:rsidRPr="002558C3">
              <w:rPr>
                <w:rFonts w:hint="eastAsia"/>
                <w:color w:val="FF0000"/>
              </w:rPr>
              <w:t>认证检测机构检测报告。</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Pr="0093745F" w:rsidRDefault="004578E9" w:rsidP="008622EB">
            <w:pPr>
              <w:widowControl/>
              <w:jc w:val="left"/>
              <w:rPr>
                <w:rFonts w:ascii="宋体" w:eastAsia="宋体" w:hAnsi="宋体" w:cs="宋体"/>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Default="004578E9" w:rsidP="008622EB">
            <w:pPr>
              <w:widowControl/>
              <w:jc w:val="left"/>
              <w:rPr>
                <w:rFonts w:ascii="宋体" w:eastAsia="宋体" w:hAnsi="宋体" w:cs="宋体"/>
                <w:color w:val="000000"/>
                <w:kern w:val="0"/>
                <w:szCs w:val="21"/>
              </w:rPr>
            </w:pPr>
          </w:p>
        </w:tc>
      </w:tr>
      <w:tr w:rsidR="004578E9" w:rsidTr="008622EB">
        <w:trPr>
          <w:trHeight w:val="645"/>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78E9" w:rsidRDefault="004578E9" w:rsidP="008622EB">
            <w:pPr>
              <w:widowControl/>
              <w:jc w:val="center"/>
              <w:rPr>
                <w:color w:val="000000"/>
              </w:rPr>
            </w:pPr>
            <w:r>
              <w:rPr>
                <w:rFonts w:hint="eastAsia"/>
                <w:color w:val="000000"/>
              </w:rPr>
              <w:t>外观</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tcPr>
          <w:p w:rsidR="004578E9" w:rsidRDefault="004578E9" w:rsidP="008622EB">
            <w:pPr>
              <w:widowControl/>
              <w:rPr>
                <w:rFonts w:ascii="Wingdings 2" w:hAnsi="Wingdings 2"/>
                <w:color w:val="000000"/>
              </w:rPr>
            </w:pPr>
            <w:r>
              <w:rPr>
                <w:rFonts w:hint="eastAsia"/>
                <w:color w:val="000000"/>
              </w:rPr>
              <w:t>不透明，无孔洞，</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Pr="0093745F" w:rsidRDefault="004578E9" w:rsidP="008622EB">
            <w:pPr>
              <w:widowControl/>
              <w:jc w:val="left"/>
              <w:rPr>
                <w:rFonts w:ascii="宋体" w:eastAsia="宋体" w:hAnsi="宋体" w:cs="宋体"/>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Default="004578E9" w:rsidP="008622EB">
            <w:pPr>
              <w:widowControl/>
              <w:jc w:val="left"/>
              <w:rPr>
                <w:rFonts w:ascii="宋体" w:eastAsia="宋体" w:hAnsi="宋体" w:cs="宋体"/>
                <w:color w:val="000000"/>
                <w:kern w:val="0"/>
                <w:szCs w:val="21"/>
              </w:rPr>
            </w:pPr>
          </w:p>
        </w:tc>
      </w:tr>
      <w:tr w:rsidR="004578E9" w:rsidTr="00E346E1">
        <w:trPr>
          <w:trHeight w:val="645"/>
        </w:trPr>
        <w:tc>
          <w:tcPr>
            <w:tcW w:w="1135" w:type="dxa"/>
            <w:vMerge w:val="restart"/>
            <w:tcBorders>
              <w:top w:val="single" w:sz="4" w:space="0" w:color="auto"/>
              <w:left w:val="single" w:sz="4" w:space="0" w:color="auto"/>
              <w:right w:val="single" w:sz="4" w:space="0" w:color="auto"/>
            </w:tcBorders>
            <w:shd w:val="clear" w:color="000000" w:fill="FFFFFF"/>
            <w:vAlign w:val="center"/>
          </w:tcPr>
          <w:p w:rsidR="004578E9" w:rsidRDefault="004578E9" w:rsidP="008622EB">
            <w:pPr>
              <w:jc w:val="center"/>
              <w:rPr>
                <w:rFonts w:ascii="宋体" w:eastAsia="宋体" w:hAnsi="宋体" w:cs="宋体"/>
                <w:kern w:val="0"/>
                <w:szCs w:val="21"/>
              </w:rPr>
            </w:pPr>
            <w:r>
              <w:rPr>
                <w:rFonts w:hint="eastAsia"/>
                <w:color w:val="000000"/>
              </w:rPr>
              <w:t>其他</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tcPr>
          <w:p w:rsidR="004578E9" w:rsidRPr="0093745F" w:rsidRDefault="004578E9" w:rsidP="008622EB">
            <w:pPr>
              <w:widowControl/>
              <w:rPr>
                <w:rFonts w:ascii="宋体" w:hAnsi="宋体"/>
                <w:szCs w:val="21"/>
              </w:rPr>
            </w:pPr>
            <w:r>
              <w:rPr>
                <w:rFonts w:hint="eastAsia"/>
                <w:color w:val="000000"/>
              </w:rPr>
              <w:t>1.</w:t>
            </w:r>
            <w:r>
              <w:rPr>
                <w:rFonts w:hint="eastAsia"/>
                <w:color w:val="000000"/>
              </w:rPr>
              <w:t>隔帘形式：悬挂式；</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Pr="0093745F" w:rsidRDefault="004578E9" w:rsidP="008622EB">
            <w:pPr>
              <w:widowControl/>
              <w:jc w:val="left"/>
              <w:rPr>
                <w:rFonts w:ascii="宋体" w:eastAsia="宋体" w:hAnsi="宋体" w:cs="宋体"/>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Default="004578E9" w:rsidP="008622EB">
            <w:pPr>
              <w:widowControl/>
              <w:jc w:val="left"/>
              <w:rPr>
                <w:rFonts w:ascii="宋体" w:eastAsia="宋体" w:hAnsi="宋体" w:cs="宋体"/>
                <w:color w:val="000000"/>
                <w:kern w:val="0"/>
                <w:szCs w:val="21"/>
              </w:rPr>
            </w:pPr>
          </w:p>
        </w:tc>
      </w:tr>
      <w:tr w:rsidR="004578E9" w:rsidTr="00E346E1">
        <w:trPr>
          <w:trHeight w:val="645"/>
        </w:trPr>
        <w:tc>
          <w:tcPr>
            <w:tcW w:w="1135" w:type="dxa"/>
            <w:vMerge/>
            <w:tcBorders>
              <w:left w:val="single" w:sz="4" w:space="0" w:color="auto"/>
              <w:right w:val="single" w:sz="4" w:space="0" w:color="auto"/>
            </w:tcBorders>
            <w:shd w:val="clear" w:color="000000" w:fill="FFFFFF"/>
            <w:vAlign w:val="center"/>
          </w:tcPr>
          <w:p w:rsidR="004578E9" w:rsidRDefault="004578E9" w:rsidP="008622EB">
            <w:pPr>
              <w:jc w:val="center"/>
              <w:rPr>
                <w:rFonts w:ascii="宋体" w:eastAsia="宋体" w:hAnsi="宋体" w:cs="宋体"/>
                <w:kern w:val="0"/>
                <w:szCs w:val="21"/>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tcPr>
          <w:p w:rsidR="004578E9" w:rsidRDefault="004578E9" w:rsidP="008622EB">
            <w:pPr>
              <w:widowControl/>
              <w:rPr>
                <w:rFonts w:ascii="宋体" w:hAnsi="宋体"/>
                <w:szCs w:val="21"/>
              </w:rPr>
            </w:pPr>
            <w:r>
              <w:rPr>
                <w:rFonts w:hint="eastAsia"/>
                <w:color w:val="000000"/>
              </w:rPr>
              <w:t>2.</w:t>
            </w:r>
            <w:r>
              <w:rPr>
                <w:rFonts w:hint="eastAsia"/>
                <w:color w:val="000000"/>
              </w:rPr>
              <w:t>有效性：具备抑制常见医院感染细菌（金黄色葡萄球菌、肺炎克雷伯菌）生长的功效。其中抑制金黄色葡萄球菌试验要求提供加速实验测试结果，提供</w:t>
            </w:r>
            <w:r>
              <w:rPr>
                <w:rFonts w:hint="eastAsia"/>
                <w:color w:val="000000"/>
              </w:rPr>
              <w:t>CMA</w:t>
            </w:r>
            <w:r>
              <w:rPr>
                <w:rFonts w:hint="eastAsia"/>
                <w:color w:val="000000"/>
              </w:rPr>
              <w:t>和</w:t>
            </w:r>
            <w:r>
              <w:rPr>
                <w:rFonts w:hint="eastAsia"/>
                <w:color w:val="000000"/>
              </w:rPr>
              <w:t>CNAS</w:t>
            </w:r>
            <w:r>
              <w:rPr>
                <w:rFonts w:hint="eastAsia"/>
                <w:color w:val="000000"/>
              </w:rPr>
              <w:t>认证检测机构检测报告；抑制肺炎克雷伯菌试验，</w:t>
            </w:r>
            <w:r w:rsidRPr="002558C3">
              <w:rPr>
                <w:rFonts w:hint="eastAsia"/>
                <w:color w:val="FF0000"/>
              </w:rPr>
              <w:t>提供国际通标标准技术服务（</w:t>
            </w:r>
            <w:r w:rsidRPr="002558C3">
              <w:rPr>
                <w:rFonts w:hint="eastAsia"/>
                <w:color w:val="FF0000"/>
              </w:rPr>
              <w:t>SGS</w:t>
            </w:r>
            <w:r w:rsidRPr="002558C3">
              <w:rPr>
                <w:rFonts w:hint="eastAsia"/>
                <w:color w:val="FF0000"/>
              </w:rPr>
              <w:t>）认证机构报告或</w:t>
            </w:r>
            <w:r w:rsidRPr="002558C3">
              <w:rPr>
                <w:rFonts w:hint="eastAsia"/>
                <w:color w:val="FF0000"/>
              </w:rPr>
              <w:t>CMA</w:t>
            </w:r>
            <w:r w:rsidRPr="002558C3">
              <w:rPr>
                <w:rFonts w:hint="eastAsia"/>
                <w:color w:val="FF0000"/>
              </w:rPr>
              <w:t>、</w:t>
            </w:r>
            <w:r w:rsidRPr="002558C3">
              <w:rPr>
                <w:rFonts w:hint="eastAsia"/>
                <w:color w:val="FF0000"/>
              </w:rPr>
              <w:t>CNAS</w:t>
            </w:r>
            <w:r w:rsidRPr="002558C3">
              <w:rPr>
                <w:rFonts w:hint="eastAsia"/>
                <w:color w:val="FF0000"/>
              </w:rPr>
              <w:t>认证机构的检测报告；</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Default="004578E9" w:rsidP="008622EB">
            <w:pPr>
              <w:widowControl/>
              <w:jc w:val="left"/>
              <w:rPr>
                <w:rFonts w:ascii="宋体" w:eastAsia="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Default="004578E9" w:rsidP="008622EB">
            <w:pPr>
              <w:widowControl/>
              <w:jc w:val="left"/>
              <w:rPr>
                <w:rFonts w:ascii="宋体" w:eastAsia="宋体" w:hAnsi="宋体" w:cs="宋体"/>
                <w:color w:val="000000"/>
                <w:kern w:val="0"/>
                <w:szCs w:val="21"/>
              </w:rPr>
            </w:pPr>
          </w:p>
        </w:tc>
      </w:tr>
      <w:tr w:rsidR="004578E9" w:rsidTr="00E346E1">
        <w:trPr>
          <w:trHeight w:val="645"/>
        </w:trPr>
        <w:tc>
          <w:tcPr>
            <w:tcW w:w="1135" w:type="dxa"/>
            <w:vMerge/>
            <w:tcBorders>
              <w:left w:val="single" w:sz="4" w:space="0" w:color="auto"/>
              <w:right w:val="single" w:sz="4" w:space="0" w:color="auto"/>
            </w:tcBorders>
            <w:vAlign w:val="center"/>
          </w:tcPr>
          <w:p w:rsidR="004578E9" w:rsidRDefault="004578E9" w:rsidP="008622EB">
            <w:pPr>
              <w:widowControl/>
              <w:jc w:val="center"/>
              <w:rPr>
                <w:rFonts w:ascii="宋体" w:eastAsia="宋体" w:hAnsi="宋体" w:cs="宋体"/>
                <w:kern w:val="0"/>
                <w:szCs w:val="21"/>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tcPr>
          <w:p w:rsidR="004578E9" w:rsidRDefault="004578E9" w:rsidP="008622EB">
            <w:pPr>
              <w:widowControl/>
              <w:rPr>
                <w:rFonts w:ascii="宋体" w:hAnsi="宋体"/>
                <w:szCs w:val="21"/>
              </w:rPr>
            </w:pPr>
            <w:r>
              <w:rPr>
                <w:rFonts w:hint="eastAsia"/>
                <w:color w:val="000000"/>
              </w:rPr>
              <w:t>3.</w:t>
            </w:r>
            <w:r>
              <w:rPr>
                <w:rFonts w:hint="eastAsia"/>
                <w:color w:val="000000"/>
              </w:rPr>
              <w:t>耐用：纵向断裂强度</w:t>
            </w:r>
            <w:r>
              <w:rPr>
                <w:rFonts w:hint="eastAsia"/>
                <w:color w:val="000000"/>
              </w:rPr>
              <w:t>121N/5CM</w:t>
            </w:r>
            <w:r>
              <w:rPr>
                <w:rFonts w:hint="eastAsia"/>
                <w:color w:val="000000"/>
              </w:rPr>
              <w:t>，横向断裂强度</w:t>
            </w:r>
            <w:r>
              <w:rPr>
                <w:rFonts w:hint="eastAsia"/>
                <w:color w:val="000000"/>
              </w:rPr>
              <w:t>108N/5CM</w:t>
            </w:r>
            <w:r>
              <w:rPr>
                <w:rFonts w:hint="eastAsia"/>
                <w:color w:val="000000"/>
              </w:rPr>
              <w:t>，符合美国材料实验协会（</w:t>
            </w:r>
            <w:r>
              <w:rPr>
                <w:rFonts w:hint="eastAsia"/>
                <w:color w:val="000000"/>
              </w:rPr>
              <w:t>ASTM D-1177</w:t>
            </w:r>
            <w:r>
              <w:rPr>
                <w:rFonts w:hint="eastAsia"/>
                <w:color w:val="000000"/>
              </w:rPr>
              <w:t>）、德国标准化学会（</w:t>
            </w:r>
            <w:r>
              <w:rPr>
                <w:rFonts w:hint="eastAsia"/>
                <w:color w:val="000000"/>
              </w:rPr>
              <w:t xml:space="preserve">DIN53455 </w:t>
            </w:r>
            <w:r>
              <w:rPr>
                <w:rFonts w:hint="eastAsia"/>
                <w:color w:val="000000"/>
              </w:rPr>
              <w:t>、</w:t>
            </w:r>
            <w:r>
              <w:rPr>
                <w:rFonts w:hint="eastAsia"/>
                <w:color w:val="000000"/>
              </w:rPr>
              <w:t>DIN53875</w:t>
            </w:r>
            <w:r>
              <w:rPr>
                <w:rFonts w:hint="eastAsia"/>
                <w:color w:val="000000"/>
              </w:rPr>
              <w:t>）相关要求，</w:t>
            </w:r>
            <w:r w:rsidRPr="002558C3">
              <w:rPr>
                <w:rFonts w:hint="eastAsia"/>
                <w:color w:val="FF0000"/>
              </w:rPr>
              <w:t>提供相关报告英文原版复印件，以及中文翻译版，加盖鲜章；</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Default="004578E9" w:rsidP="008622EB">
            <w:pPr>
              <w:widowControl/>
              <w:jc w:val="left"/>
              <w:rPr>
                <w:rFonts w:ascii="宋体" w:eastAsia="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Default="004578E9" w:rsidP="008622EB">
            <w:pPr>
              <w:widowControl/>
              <w:jc w:val="left"/>
              <w:rPr>
                <w:rFonts w:ascii="宋体" w:eastAsia="宋体" w:hAnsi="宋体" w:cs="宋体"/>
                <w:color w:val="000000"/>
                <w:kern w:val="0"/>
                <w:szCs w:val="21"/>
              </w:rPr>
            </w:pPr>
          </w:p>
        </w:tc>
      </w:tr>
      <w:tr w:rsidR="004578E9" w:rsidTr="00E346E1">
        <w:trPr>
          <w:trHeight w:val="645"/>
        </w:trPr>
        <w:tc>
          <w:tcPr>
            <w:tcW w:w="1135" w:type="dxa"/>
            <w:vMerge/>
            <w:tcBorders>
              <w:left w:val="single" w:sz="4" w:space="0" w:color="auto"/>
              <w:right w:val="single" w:sz="4" w:space="0" w:color="auto"/>
            </w:tcBorders>
            <w:vAlign w:val="center"/>
          </w:tcPr>
          <w:p w:rsidR="004578E9" w:rsidRDefault="004578E9" w:rsidP="008622EB">
            <w:pPr>
              <w:widowControl/>
              <w:jc w:val="center"/>
              <w:rPr>
                <w:color w:val="000000"/>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tcPr>
          <w:p w:rsidR="004578E9" w:rsidRDefault="004578E9" w:rsidP="008622EB">
            <w:pPr>
              <w:widowControl/>
              <w:rPr>
                <w:rFonts w:ascii="Wingdings 2" w:hAnsi="Wingdings 2"/>
                <w:color w:val="000000"/>
              </w:rPr>
            </w:pPr>
            <w:r>
              <w:rPr>
                <w:rFonts w:hint="eastAsia"/>
                <w:color w:val="000000"/>
              </w:rPr>
              <w:t>4.</w:t>
            </w:r>
            <w:r>
              <w:rPr>
                <w:rFonts w:hint="eastAsia"/>
                <w:color w:val="000000"/>
              </w:rPr>
              <w:t>类型：非复用型，使用寿命和持续抗菌时间均可达</w:t>
            </w:r>
            <w:r>
              <w:rPr>
                <w:rFonts w:hint="eastAsia"/>
                <w:color w:val="000000"/>
              </w:rPr>
              <w:t>10</w:t>
            </w:r>
            <w:r>
              <w:rPr>
                <w:rFonts w:hint="eastAsia"/>
                <w:color w:val="000000"/>
              </w:rPr>
              <w:t>个月以上，</w:t>
            </w:r>
            <w:r w:rsidRPr="002558C3">
              <w:rPr>
                <w:rFonts w:hint="eastAsia"/>
                <w:color w:val="FF0000"/>
              </w:rPr>
              <w:t>提供国内</w:t>
            </w:r>
            <w:r w:rsidRPr="002558C3">
              <w:rPr>
                <w:rFonts w:hint="eastAsia"/>
                <w:color w:val="FF0000"/>
              </w:rPr>
              <w:t>CMA</w:t>
            </w:r>
            <w:r w:rsidRPr="002558C3">
              <w:rPr>
                <w:rFonts w:hint="eastAsia"/>
                <w:color w:val="FF0000"/>
              </w:rPr>
              <w:t>认证机构检测报告，或国际检测机构报告英文原版复印件，以及中文翻译版，加盖鲜章；</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Default="004578E9" w:rsidP="008622EB">
            <w:pPr>
              <w:widowControl/>
              <w:jc w:val="left"/>
              <w:rPr>
                <w:rFonts w:ascii="宋体" w:eastAsia="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Default="004578E9" w:rsidP="008622EB">
            <w:pPr>
              <w:widowControl/>
              <w:jc w:val="left"/>
              <w:rPr>
                <w:rFonts w:ascii="宋体" w:eastAsia="宋体" w:hAnsi="宋体" w:cs="宋体"/>
                <w:color w:val="000000"/>
                <w:kern w:val="0"/>
                <w:szCs w:val="21"/>
              </w:rPr>
            </w:pPr>
          </w:p>
        </w:tc>
      </w:tr>
      <w:tr w:rsidR="004578E9" w:rsidTr="00E346E1">
        <w:trPr>
          <w:trHeight w:val="645"/>
        </w:trPr>
        <w:tc>
          <w:tcPr>
            <w:tcW w:w="1135" w:type="dxa"/>
            <w:vMerge/>
            <w:tcBorders>
              <w:left w:val="single" w:sz="4" w:space="0" w:color="auto"/>
              <w:bottom w:val="single" w:sz="4" w:space="0" w:color="auto"/>
              <w:right w:val="single" w:sz="4" w:space="0" w:color="auto"/>
            </w:tcBorders>
            <w:vAlign w:val="center"/>
          </w:tcPr>
          <w:p w:rsidR="004578E9" w:rsidRDefault="004578E9" w:rsidP="008622EB">
            <w:pPr>
              <w:widowControl/>
              <w:jc w:val="center"/>
              <w:rPr>
                <w:color w:val="000000"/>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tcPr>
          <w:p w:rsidR="004578E9" w:rsidRDefault="004578E9" w:rsidP="008622EB">
            <w:pPr>
              <w:widowControl/>
              <w:rPr>
                <w:rFonts w:ascii="Wingdings 2" w:hAnsi="Wingdings 2"/>
                <w:color w:val="000000"/>
              </w:rPr>
            </w:pPr>
            <w:r>
              <w:rPr>
                <w:color w:val="000000"/>
              </w:rPr>
              <w:t>5</w:t>
            </w:r>
            <w:r>
              <w:rPr>
                <w:rFonts w:hint="eastAsia"/>
                <w:color w:val="000000"/>
              </w:rPr>
              <w:t>.</w:t>
            </w:r>
            <w:r>
              <w:rPr>
                <w:rFonts w:hint="eastAsia"/>
                <w:color w:val="000000"/>
              </w:rPr>
              <w:t>其他需求：根据不同科室要求制作，根据实际配备帘钩及束带。</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Default="004578E9" w:rsidP="008622EB">
            <w:pPr>
              <w:widowControl/>
              <w:jc w:val="left"/>
              <w:rPr>
                <w:rFonts w:ascii="宋体" w:eastAsia="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78E9" w:rsidRDefault="004578E9" w:rsidP="008622EB">
            <w:pPr>
              <w:widowControl/>
              <w:jc w:val="left"/>
              <w:rPr>
                <w:rFonts w:ascii="宋体" w:eastAsia="宋体" w:hAnsi="宋体" w:cs="宋体"/>
                <w:color w:val="000000"/>
                <w:kern w:val="0"/>
                <w:szCs w:val="21"/>
              </w:rPr>
            </w:pPr>
          </w:p>
        </w:tc>
      </w:tr>
    </w:tbl>
    <w:p w:rsidR="006E3565" w:rsidRDefault="006E3565" w:rsidP="008622EB">
      <w:pPr>
        <w:pStyle w:val="5"/>
      </w:pPr>
    </w:p>
    <w:p w:rsidR="006E3565" w:rsidRDefault="004523A9">
      <w:pPr>
        <w:jc w:val="left"/>
        <w:rPr>
          <w:sz w:val="32"/>
          <w:szCs w:val="32"/>
        </w:rPr>
      </w:pPr>
      <w:r>
        <w:rPr>
          <w:rFonts w:hint="eastAsia"/>
          <w:sz w:val="32"/>
          <w:szCs w:val="32"/>
        </w:rPr>
        <w:t>附件</w:t>
      </w:r>
      <w:r>
        <w:rPr>
          <w:rFonts w:hint="eastAsia"/>
          <w:sz w:val="32"/>
          <w:szCs w:val="32"/>
        </w:rPr>
        <w:t>6</w:t>
      </w:r>
      <w:r w:rsidR="00B526CD">
        <w:rPr>
          <w:rFonts w:hint="eastAsia"/>
          <w:sz w:val="32"/>
          <w:szCs w:val="32"/>
        </w:rPr>
        <w:t>评分表</w:t>
      </w:r>
    </w:p>
    <w:tbl>
      <w:tblPr>
        <w:tblW w:w="9920" w:type="dxa"/>
        <w:tblInd w:w="113" w:type="dxa"/>
        <w:tblLook w:val="04A0"/>
      </w:tblPr>
      <w:tblGrid>
        <w:gridCol w:w="700"/>
        <w:gridCol w:w="1640"/>
        <w:gridCol w:w="1160"/>
        <w:gridCol w:w="3299"/>
        <w:gridCol w:w="3121"/>
      </w:tblGrid>
      <w:tr w:rsidR="00BF1C4E" w:rsidRPr="00BF1C4E" w:rsidTr="00BF1C4E">
        <w:trPr>
          <w:trHeight w:val="770"/>
        </w:trPr>
        <w:tc>
          <w:tcPr>
            <w:tcW w:w="99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F1C4E" w:rsidRPr="00BF1C4E" w:rsidRDefault="00BF1C4E" w:rsidP="00BF1C4E">
            <w:pPr>
              <w:widowControl/>
              <w:jc w:val="center"/>
              <w:rPr>
                <w:rFonts w:ascii="宋体" w:eastAsia="宋体" w:hAnsi="宋体" w:cs="宋体"/>
                <w:b/>
                <w:bCs/>
                <w:color w:val="000000"/>
                <w:kern w:val="0"/>
                <w:sz w:val="22"/>
                <w:szCs w:val="22"/>
              </w:rPr>
            </w:pPr>
            <w:r w:rsidRPr="00BF1C4E">
              <w:rPr>
                <w:rFonts w:ascii="宋体" w:eastAsia="宋体" w:hAnsi="宋体" w:cs="宋体" w:hint="eastAsia"/>
                <w:b/>
                <w:bCs/>
                <w:color w:val="000000"/>
                <w:kern w:val="0"/>
                <w:sz w:val="22"/>
                <w:szCs w:val="22"/>
              </w:rPr>
              <w:t>评分表</w:t>
            </w:r>
          </w:p>
        </w:tc>
      </w:tr>
      <w:tr w:rsidR="00BF1C4E" w:rsidRPr="00BF1C4E" w:rsidTr="00526B12">
        <w:trPr>
          <w:trHeight w:val="2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F1C4E" w:rsidRPr="00BF1C4E" w:rsidRDefault="00BF1C4E" w:rsidP="00BF1C4E">
            <w:pPr>
              <w:widowControl/>
              <w:jc w:val="center"/>
              <w:rPr>
                <w:rFonts w:ascii="宋体" w:eastAsia="宋体" w:hAnsi="宋体" w:cs="宋体"/>
                <w:color w:val="000000"/>
                <w:kern w:val="0"/>
                <w:sz w:val="22"/>
                <w:szCs w:val="22"/>
              </w:rPr>
            </w:pPr>
            <w:r w:rsidRPr="00BF1C4E">
              <w:rPr>
                <w:rFonts w:ascii="宋体" w:eastAsia="宋体" w:hAnsi="宋体" w:cs="宋体" w:hint="eastAsia"/>
                <w:color w:val="000000"/>
                <w:kern w:val="0"/>
                <w:sz w:val="22"/>
                <w:szCs w:val="22"/>
              </w:rPr>
              <w:t>序号</w:t>
            </w:r>
          </w:p>
        </w:tc>
        <w:tc>
          <w:tcPr>
            <w:tcW w:w="1640" w:type="dxa"/>
            <w:tcBorders>
              <w:top w:val="nil"/>
              <w:left w:val="nil"/>
              <w:bottom w:val="single" w:sz="4" w:space="0" w:color="auto"/>
              <w:right w:val="single" w:sz="4" w:space="0" w:color="auto"/>
            </w:tcBorders>
            <w:shd w:val="clear" w:color="auto" w:fill="auto"/>
            <w:vAlign w:val="center"/>
            <w:hideMark/>
          </w:tcPr>
          <w:p w:rsidR="00BF1C4E" w:rsidRPr="00BF1C4E" w:rsidRDefault="00BF1C4E" w:rsidP="00BF1C4E">
            <w:pPr>
              <w:widowControl/>
              <w:jc w:val="center"/>
              <w:rPr>
                <w:rFonts w:ascii="宋体" w:eastAsia="宋体" w:hAnsi="宋体" w:cs="宋体"/>
                <w:color w:val="000000"/>
                <w:kern w:val="0"/>
                <w:sz w:val="22"/>
                <w:szCs w:val="22"/>
              </w:rPr>
            </w:pPr>
            <w:r w:rsidRPr="00BF1C4E">
              <w:rPr>
                <w:rFonts w:ascii="宋体" w:eastAsia="宋体" w:hAnsi="宋体" w:cs="宋体" w:hint="eastAsia"/>
                <w:color w:val="000000"/>
                <w:kern w:val="0"/>
                <w:sz w:val="22"/>
                <w:szCs w:val="22"/>
              </w:rPr>
              <w:t>评分因素及权重</w:t>
            </w:r>
          </w:p>
        </w:tc>
        <w:tc>
          <w:tcPr>
            <w:tcW w:w="1160" w:type="dxa"/>
            <w:tcBorders>
              <w:top w:val="nil"/>
              <w:left w:val="nil"/>
              <w:bottom w:val="single" w:sz="4" w:space="0" w:color="auto"/>
              <w:right w:val="single" w:sz="4" w:space="0" w:color="auto"/>
            </w:tcBorders>
            <w:shd w:val="clear" w:color="auto" w:fill="auto"/>
            <w:vAlign w:val="center"/>
            <w:hideMark/>
          </w:tcPr>
          <w:p w:rsidR="00BF1C4E" w:rsidRPr="00BF1C4E" w:rsidRDefault="00BF1C4E" w:rsidP="00BF1C4E">
            <w:pPr>
              <w:widowControl/>
              <w:jc w:val="center"/>
              <w:rPr>
                <w:rFonts w:ascii="宋体" w:eastAsia="宋体" w:hAnsi="宋体" w:cs="宋体"/>
                <w:color w:val="000000"/>
                <w:kern w:val="0"/>
                <w:sz w:val="22"/>
                <w:szCs w:val="22"/>
              </w:rPr>
            </w:pPr>
            <w:r w:rsidRPr="00BF1C4E">
              <w:rPr>
                <w:rFonts w:ascii="宋体" w:eastAsia="宋体" w:hAnsi="宋体" w:cs="宋体" w:hint="eastAsia"/>
                <w:color w:val="000000"/>
                <w:kern w:val="0"/>
                <w:sz w:val="22"/>
                <w:szCs w:val="22"/>
              </w:rPr>
              <w:t>分值</w:t>
            </w:r>
          </w:p>
        </w:tc>
        <w:tc>
          <w:tcPr>
            <w:tcW w:w="3299" w:type="dxa"/>
            <w:tcBorders>
              <w:top w:val="nil"/>
              <w:left w:val="nil"/>
              <w:bottom w:val="single" w:sz="4" w:space="0" w:color="auto"/>
              <w:right w:val="single" w:sz="4" w:space="0" w:color="auto"/>
            </w:tcBorders>
            <w:shd w:val="clear" w:color="auto" w:fill="auto"/>
            <w:vAlign w:val="center"/>
            <w:hideMark/>
          </w:tcPr>
          <w:p w:rsidR="00BF1C4E" w:rsidRPr="00BF1C4E" w:rsidRDefault="00BF1C4E" w:rsidP="00BF1C4E">
            <w:pPr>
              <w:widowControl/>
              <w:jc w:val="center"/>
              <w:rPr>
                <w:rFonts w:ascii="宋体" w:eastAsia="宋体" w:hAnsi="宋体" w:cs="宋体"/>
                <w:color w:val="000000"/>
                <w:kern w:val="0"/>
                <w:sz w:val="22"/>
                <w:szCs w:val="22"/>
              </w:rPr>
            </w:pPr>
            <w:r w:rsidRPr="00BF1C4E">
              <w:rPr>
                <w:rFonts w:ascii="宋体" w:eastAsia="宋体" w:hAnsi="宋体" w:cs="宋体" w:hint="eastAsia"/>
                <w:color w:val="000000"/>
                <w:kern w:val="0"/>
                <w:sz w:val="22"/>
                <w:szCs w:val="22"/>
              </w:rPr>
              <w:t>评分标准</w:t>
            </w:r>
          </w:p>
        </w:tc>
        <w:tc>
          <w:tcPr>
            <w:tcW w:w="3121" w:type="dxa"/>
            <w:tcBorders>
              <w:top w:val="nil"/>
              <w:left w:val="nil"/>
              <w:bottom w:val="single" w:sz="4" w:space="0" w:color="auto"/>
              <w:right w:val="single" w:sz="4" w:space="0" w:color="auto"/>
            </w:tcBorders>
            <w:shd w:val="clear" w:color="auto" w:fill="auto"/>
            <w:vAlign w:val="center"/>
            <w:hideMark/>
          </w:tcPr>
          <w:p w:rsidR="00BF1C4E" w:rsidRPr="00BF1C4E" w:rsidRDefault="00BF1C4E" w:rsidP="00BF1C4E">
            <w:pPr>
              <w:widowControl/>
              <w:jc w:val="center"/>
              <w:rPr>
                <w:rFonts w:ascii="宋体" w:eastAsia="宋体" w:hAnsi="宋体" w:cs="宋体"/>
                <w:color w:val="000000"/>
                <w:kern w:val="0"/>
                <w:sz w:val="22"/>
                <w:szCs w:val="22"/>
              </w:rPr>
            </w:pPr>
            <w:r w:rsidRPr="00BF1C4E">
              <w:rPr>
                <w:rFonts w:ascii="宋体" w:eastAsia="宋体" w:hAnsi="宋体" w:cs="宋体" w:hint="eastAsia"/>
                <w:color w:val="000000"/>
                <w:kern w:val="0"/>
                <w:sz w:val="22"/>
                <w:szCs w:val="22"/>
              </w:rPr>
              <w:t>说明</w:t>
            </w:r>
          </w:p>
        </w:tc>
      </w:tr>
      <w:tr w:rsidR="00BF1C4E" w:rsidRPr="00BF1C4E" w:rsidTr="00526B12">
        <w:trPr>
          <w:trHeight w:val="11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F1C4E" w:rsidRPr="00BF1C4E" w:rsidRDefault="00BF1C4E" w:rsidP="00BF1C4E">
            <w:pPr>
              <w:widowControl/>
              <w:jc w:val="center"/>
              <w:rPr>
                <w:rFonts w:ascii="宋体" w:eastAsia="宋体" w:hAnsi="宋体" w:cs="宋体"/>
                <w:color w:val="000000"/>
                <w:kern w:val="0"/>
                <w:sz w:val="22"/>
                <w:szCs w:val="22"/>
              </w:rPr>
            </w:pPr>
            <w:r w:rsidRPr="00BF1C4E">
              <w:rPr>
                <w:rFonts w:ascii="宋体" w:eastAsia="宋体" w:hAnsi="宋体" w:cs="宋体" w:hint="eastAsia"/>
                <w:color w:val="000000"/>
                <w:kern w:val="0"/>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BF1C4E" w:rsidRPr="00BF1C4E" w:rsidRDefault="00BF1C4E" w:rsidP="00BF1C4E">
            <w:pPr>
              <w:widowControl/>
              <w:jc w:val="center"/>
              <w:rPr>
                <w:rFonts w:ascii="宋体" w:eastAsia="宋体" w:hAnsi="宋体" w:cs="宋体"/>
                <w:color w:val="000000"/>
                <w:kern w:val="0"/>
                <w:sz w:val="22"/>
                <w:szCs w:val="22"/>
              </w:rPr>
            </w:pPr>
            <w:r w:rsidRPr="00BF1C4E">
              <w:rPr>
                <w:rFonts w:ascii="宋体" w:eastAsia="宋体" w:hAnsi="宋体" w:cs="宋体" w:hint="eastAsia"/>
                <w:color w:val="000000"/>
                <w:kern w:val="0"/>
                <w:sz w:val="22"/>
                <w:szCs w:val="22"/>
              </w:rPr>
              <w:t>报价30%</w:t>
            </w:r>
          </w:p>
        </w:tc>
        <w:tc>
          <w:tcPr>
            <w:tcW w:w="1160" w:type="dxa"/>
            <w:tcBorders>
              <w:top w:val="nil"/>
              <w:left w:val="nil"/>
              <w:bottom w:val="single" w:sz="4" w:space="0" w:color="auto"/>
              <w:right w:val="single" w:sz="4" w:space="0" w:color="auto"/>
            </w:tcBorders>
            <w:shd w:val="clear" w:color="auto" w:fill="auto"/>
            <w:vAlign w:val="center"/>
            <w:hideMark/>
          </w:tcPr>
          <w:p w:rsidR="00BF1C4E" w:rsidRPr="00BF1C4E" w:rsidRDefault="00BF1C4E" w:rsidP="00BF1C4E">
            <w:pPr>
              <w:widowControl/>
              <w:jc w:val="center"/>
              <w:rPr>
                <w:rFonts w:ascii="宋体" w:eastAsia="宋体" w:hAnsi="宋体" w:cs="宋体"/>
                <w:color w:val="000000"/>
                <w:kern w:val="0"/>
                <w:sz w:val="22"/>
                <w:szCs w:val="22"/>
              </w:rPr>
            </w:pPr>
            <w:r w:rsidRPr="00BF1C4E">
              <w:rPr>
                <w:rFonts w:ascii="宋体" w:eastAsia="宋体" w:hAnsi="宋体" w:cs="宋体" w:hint="eastAsia"/>
                <w:color w:val="000000"/>
                <w:kern w:val="0"/>
                <w:sz w:val="22"/>
                <w:szCs w:val="22"/>
              </w:rPr>
              <w:t>30</w:t>
            </w:r>
          </w:p>
        </w:tc>
        <w:tc>
          <w:tcPr>
            <w:tcW w:w="3299" w:type="dxa"/>
            <w:tcBorders>
              <w:top w:val="nil"/>
              <w:left w:val="nil"/>
              <w:bottom w:val="single" w:sz="4" w:space="0" w:color="auto"/>
              <w:right w:val="single" w:sz="4" w:space="0" w:color="auto"/>
            </w:tcBorders>
            <w:shd w:val="clear" w:color="auto" w:fill="auto"/>
            <w:vAlign w:val="center"/>
            <w:hideMark/>
          </w:tcPr>
          <w:p w:rsidR="00BF1C4E" w:rsidRPr="002615ED" w:rsidRDefault="00BF1C4E" w:rsidP="00BF1C4E">
            <w:pPr>
              <w:widowControl/>
              <w:jc w:val="left"/>
              <w:rPr>
                <w:rFonts w:ascii="宋体" w:eastAsia="宋体" w:hAnsi="宋体" w:cs="宋体"/>
                <w:kern w:val="0"/>
                <w:sz w:val="22"/>
                <w:szCs w:val="22"/>
              </w:rPr>
            </w:pPr>
            <w:r w:rsidRPr="002615ED">
              <w:rPr>
                <w:rFonts w:ascii="宋体" w:eastAsia="宋体" w:hAnsi="宋体" w:cs="宋体" w:hint="eastAsia"/>
                <w:kern w:val="0"/>
                <w:sz w:val="22"/>
                <w:szCs w:val="22"/>
              </w:rPr>
              <w:t>以本次有效供应商中的最低投标报价折扣率为基准折扣数，投标报价得分=(基准折扣数／投标报价折扣数)×30（保留小数点后一位）</w:t>
            </w:r>
          </w:p>
        </w:tc>
        <w:tc>
          <w:tcPr>
            <w:tcW w:w="3121" w:type="dxa"/>
            <w:tcBorders>
              <w:top w:val="nil"/>
              <w:left w:val="nil"/>
              <w:bottom w:val="single" w:sz="4" w:space="0" w:color="auto"/>
              <w:right w:val="single" w:sz="4" w:space="0" w:color="auto"/>
            </w:tcBorders>
            <w:shd w:val="clear" w:color="auto" w:fill="auto"/>
            <w:vAlign w:val="center"/>
            <w:hideMark/>
          </w:tcPr>
          <w:p w:rsidR="00BF1C4E" w:rsidRPr="00BF1C4E" w:rsidRDefault="00BF1C4E" w:rsidP="00BF1C4E">
            <w:pPr>
              <w:widowControl/>
              <w:jc w:val="center"/>
              <w:rPr>
                <w:rFonts w:ascii="宋体" w:eastAsia="宋体" w:hAnsi="宋体" w:cs="宋体"/>
                <w:color w:val="000000"/>
                <w:kern w:val="0"/>
                <w:sz w:val="22"/>
                <w:szCs w:val="22"/>
              </w:rPr>
            </w:pPr>
            <w:r w:rsidRPr="00BF1C4E">
              <w:rPr>
                <w:rFonts w:ascii="宋体" w:eastAsia="宋体" w:hAnsi="宋体" w:cs="宋体" w:hint="eastAsia"/>
                <w:color w:val="000000"/>
                <w:kern w:val="0"/>
                <w:sz w:val="22"/>
                <w:szCs w:val="22"/>
              </w:rPr>
              <w:t xml:space="preserve">　</w:t>
            </w:r>
          </w:p>
        </w:tc>
      </w:tr>
      <w:tr w:rsidR="00BF1C4E" w:rsidRPr="00BF1C4E" w:rsidTr="00635214">
        <w:trPr>
          <w:trHeight w:val="1820"/>
        </w:trPr>
        <w:tc>
          <w:tcPr>
            <w:tcW w:w="700" w:type="dxa"/>
            <w:tcBorders>
              <w:top w:val="nil"/>
              <w:left w:val="single" w:sz="4" w:space="0" w:color="auto"/>
              <w:bottom w:val="single" w:sz="4" w:space="0" w:color="auto"/>
              <w:right w:val="single" w:sz="4" w:space="0" w:color="auto"/>
            </w:tcBorders>
            <w:vAlign w:val="center"/>
            <w:hideMark/>
          </w:tcPr>
          <w:p w:rsidR="00BF1C4E" w:rsidRPr="00BF1C4E" w:rsidRDefault="008622EB" w:rsidP="00BF1C4E">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1640" w:type="dxa"/>
            <w:tcBorders>
              <w:top w:val="nil"/>
              <w:left w:val="single" w:sz="4" w:space="0" w:color="auto"/>
              <w:bottom w:val="single" w:sz="4" w:space="0" w:color="auto"/>
              <w:right w:val="single" w:sz="4" w:space="0" w:color="auto"/>
            </w:tcBorders>
            <w:vAlign w:val="center"/>
            <w:hideMark/>
          </w:tcPr>
          <w:p w:rsidR="00BF1C4E" w:rsidRPr="00BF1C4E" w:rsidRDefault="008622EB" w:rsidP="00BF1C4E">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实施方案</w:t>
            </w:r>
            <w:r w:rsidR="004578E9">
              <w:rPr>
                <w:rFonts w:ascii="宋体" w:eastAsia="宋体" w:hAnsi="宋体" w:cs="宋体" w:hint="eastAsia"/>
                <w:color w:val="000000"/>
                <w:kern w:val="0"/>
                <w:sz w:val="22"/>
                <w:szCs w:val="22"/>
              </w:rPr>
              <w:t>及售后</w:t>
            </w:r>
            <w:r w:rsidR="004578E9">
              <w:rPr>
                <w:rFonts w:ascii="宋体" w:eastAsia="宋体" w:hAnsi="宋体" w:cs="宋体"/>
                <w:color w:val="000000"/>
                <w:kern w:val="0"/>
                <w:sz w:val="22"/>
                <w:szCs w:val="22"/>
              </w:rPr>
              <w:t>25</w:t>
            </w:r>
            <w:r>
              <w:rPr>
                <w:rFonts w:ascii="宋体" w:eastAsia="宋体" w:hAnsi="宋体" w:cs="宋体" w:hint="eastAsia"/>
                <w:color w:val="000000"/>
                <w:kern w:val="0"/>
                <w:sz w:val="22"/>
                <w:szCs w:val="22"/>
              </w:rPr>
              <w:t>%</w:t>
            </w:r>
          </w:p>
        </w:tc>
        <w:tc>
          <w:tcPr>
            <w:tcW w:w="1160" w:type="dxa"/>
            <w:tcBorders>
              <w:top w:val="nil"/>
              <w:left w:val="nil"/>
              <w:bottom w:val="single" w:sz="4" w:space="0" w:color="auto"/>
              <w:right w:val="single" w:sz="4" w:space="0" w:color="auto"/>
            </w:tcBorders>
            <w:shd w:val="clear" w:color="auto" w:fill="auto"/>
            <w:vAlign w:val="center"/>
            <w:hideMark/>
          </w:tcPr>
          <w:p w:rsidR="00BF1C4E" w:rsidRPr="00BF1C4E" w:rsidRDefault="004578E9" w:rsidP="00BF1C4E">
            <w:pPr>
              <w:widowControl/>
              <w:jc w:val="center"/>
              <w:rPr>
                <w:rFonts w:ascii="宋体" w:eastAsia="宋体" w:hAnsi="宋体" w:cs="宋体"/>
                <w:kern w:val="0"/>
                <w:sz w:val="22"/>
                <w:szCs w:val="22"/>
              </w:rPr>
            </w:pPr>
            <w:r>
              <w:rPr>
                <w:rFonts w:ascii="宋体" w:eastAsia="宋体" w:hAnsi="宋体" w:cs="宋体"/>
                <w:kern w:val="0"/>
                <w:sz w:val="22"/>
                <w:szCs w:val="22"/>
              </w:rPr>
              <w:t>25</w:t>
            </w:r>
          </w:p>
        </w:tc>
        <w:tc>
          <w:tcPr>
            <w:tcW w:w="3299" w:type="dxa"/>
            <w:tcBorders>
              <w:top w:val="nil"/>
              <w:left w:val="nil"/>
              <w:bottom w:val="single" w:sz="4" w:space="0" w:color="auto"/>
              <w:right w:val="single" w:sz="4" w:space="0" w:color="auto"/>
            </w:tcBorders>
            <w:shd w:val="clear" w:color="auto" w:fill="auto"/>
            <w:vAlign w:val="center"/>
            <w:hideMark/>
          </w:tcPr>
          <w:p w:rsidR="00635214" w:rsidRPr="002615ED" w:rsidRDefault="00635214" w:rsidP="006B55C5">
            <w:pPr>
              <w:widowControl/>
              <w:jc w:val="left"/>
              <w:rPr>
                <w:rFonts w:ascii="宋体" w:eastAsia="宋体" w:hAnsi="宋体" w:cs="宋体"/>
                <w:kern w:val="0"/>
                <w:sz w:val="22"/>
                <w:szCs w:val="22"/>
              </w:rPr>
            </w:pPr>
            <w:r w:rsidRPr="002615ED">
              <w:rPr>
                <w:rFonts w:ascii="宋体" w:eastAsia="宋体" w:hAnsi="宋体" w:cs="宋体" w:hint="eastAsia"/>
                <w:kern w:val="0"/>
                <w:sz w:val="22"/>
                <w:szCs w:val="22"/>
              </w:rPr>
              <w:t>对各供应商拟定的项目实施方案（包含备货送货方案、管理制度、产品质量把关、项目质量把控、</w:t>
            </w:r>
            <w:r w:rsidR="004578E9" w:rsidRPr="002615ED">
              <w:rPr>
                <w:rFonts w:ascii="宋体" w:eastAsia="宋体" w:hAnsi="宋体" w:cs="宋体" w:hint="eastAsia"/>
                <w:kern w:val="0"/>
                <w:sz w:val="22"/>
                <w:szCs w:val="22"/>
              </w:rPr>
              <w:t>售后方案</w:t>
            </w:r>
            <w:r w:rsidRPr="002615ED">
              <w:rPr>
                <w:rFonts w:ascii="宋体" w:eastAsia="宋体" w:hAnsi="宋体" w:cs="宋体" w:hint="eastAsia"/>
                <w:kern w:val="0"/>
                <w:sz w:val="22"/>
                <w:szCs w:val="22"/>
              </w:rPr>
              <w:t>等内容）进行综合评审：</w:t>
            </w:r>
            <w:r w:rsidRPr="004C5140">
              <w:rPr>
                <w:rFonts w:ascii="宋体" w:eastAsia="宋体" w:hAnsi="宋体" w:cs="宋体" w:hint="eastAsia"/>
                <w:kern w:val="0"/>
                <w:sz w:val="22"/>
                <w:szCs w:val="22"/>
              </w:rPr>
              <w:t>方案内容完整，方案严密、内容齐全、方案有针对性、方案实施合理性、备货充足、管理制度科学、项目质量优的得</w:t>
            </w:r>
            <w:r w:rsidR="004578E9">
              <w:rPr>
                <w:rFonts w:ascii="宋体" w:eastAsia="宋体" w:hAnsi="宋体" w:cs="宋体"/>
                <w:kern w:val="0"/>
                <w:sz w:val="22"/>
                <w:szCs w:val="22"/>
              </w:rPr>
              <w:t>25</w:t>
            </w:r>
            <w:r w:rsidRPr="004C5140">
              <w:rPr>
                <w:rFonts w:ascii="宋体" w:eastAsia="宋体" w:hAnsi="宋体" w:cs="宋体" w:hint="eastAsia"/>
                <w:kern w:val="0"/>
                <w:sz w:val="22"/>
                <w:szCs w:val="22"/>
              </w:rPr>
              <w:t>分，每有一项未涉及的扣</w:t>
            </w:r>
            <w:r w:rsidRPr="004C5140">
              <w:rPr>
                <w:rFonts w:ascii="宋体" w:eastAsia="宋体" w:hAnsi="宋体" w:cs="宋体"/>
                <w:kern w:val="0"/>
                <w:sz w:val="22"/>
                <w:szCs w:val="22"/>
              </w:rPr>
              <w:t>5</w:t>
            </w:r>
            <w:r w:rsidRPr="004C5140">
              <w:rPr>
                <w:rFonts w:ascii="宋体" w:eastAsia="宋体" w:hAnsi="宋体" w:cs="宋体" w:hint="eastAsia"/>
                <w:kern w:val="0"/>
                <w:sz w:val="22"/>
                <w:szCs w:val="22"/>
              </w:rPr>
              <w:t>分；</w:t>
            </w:r>
          </w:p>
        </w:tc>
        <w:tc>
          <w:tcPr>
            <w:tcW w:w="3121" w:type="dxa"/>
            <w:tcBorders>
              <w:top w:val="nil"/>
              <w:left w:val="nil"/>
              <w:bottom w:val="single" w:sz="4" w:space="0" w:color="auto"/>
              <w:right w:val="single" w:sz="4" w:space="0" w:color="auto"/>
            </w:tcBorders>
            <w:shd w:val="clear" w:color="auto" w:fill="auto"/>
            <w:vAlign w:val="center"/>
            <w:hideMark/>
          </w:tcPr>
          <w:p w:rsidR="00BF1C4E" w:rsidRPr="00BF1C4E" w:rsidRDefault="00BF1C4E" w:rsidP="00BF1C4E">
            <w:pPr>
              <w:widowControl/>
              <w:jc w:val="center"/>
              <w:rPr>
                <w:rFonts w:ascii="宋体" w:eastAsia="宋体" w:hAnsi="宋体" w:cs="宋体"/>
                <w:kern w:val="0"/>
                <w:sz w:val="22"/>
                <w:szCs w:val="22"/>
              </w:rPr>
            </w:pPr>
            <w:r w:rsidRPr="00BF1C4E">
              <w:rPr>
                <w:rFonts w:ascii="宋体" w:eastAsia="宋体" w:hAnsi="宋体" w:cs="宋体" w:hint="eastAsia"/>
                <w:kern w:val="0"/>
                <w:sz w:val="22"/>
                <w:szCs w:val="22"/>
              </w:rPr>
              <w:t>以供应商提供的方案为准</w:t>
            </w:r>
          </w:p>
        </w:tc>
      </w:tr>
      <w:tr w:rsidR="00635214" w:rsidRPr="00BF1C4E" w:rsidTr="002566E0">
        <w:trPr>
          <w:trHeight w:val="732"/>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35214" w:rsidRPr="00CD4D17" w:rsidRDefault="006B55C5" w:rsidP="00E241B3">
            <w:pPr>
              <w:widowControl/>
              <w:jc w:val="center"/>
              <w:rPr>
                <w:rFonts w:hAnsi="宋体" w:cs="宋体"/>
                <w:sz w:val="24"/>
              </w:rPr>
            </w:pPr>
            <w:r w:rsidRPr="00CD4D17">
              <w:rPr>
                <w:rFonts w:hAnsi="宋体" w:cs="宋体" w:hint="eastAsia"/>
                <w:sz w:val="24"/>
              </w:rPr>
              <w:t>3</w:t>
            </w:r>
          </w:p>
        </w:tc>
        <w:tc>
          <w:tcPr>
            <w:tcW w:w="1640" w:type="dxa"/>
            <w:tcBorders>
              <w:top w:val="single" w:sz="4" w:space="0" w:color="auto"/>
              <w:left w:val="nil"/>
              <w:bottom w:val="single" w:sz="4" w:space="0" w:color="auto"/>
              <w:right w:val="single" w:sz="4" w:space="0" w:color="auto"/>
            </w:tcBorders>
            <w:shd w:val="clear" w:color="auto" w:fill="auto"/>
          </w:tcPr>
          <w:p w:rsidR="00285BD2" w:rsidRPr="00CD4D17" w:rsidRDefault="00285BD2" w:rsidP="00285BD2">
            <w:pPr>
              <w:widowControl/>
              <w:jc w:val="center"/>
              <w:rPr>
                <w:rFonts w:hAnsi="宋体" w:cs="宋体"/>
                <w:sz w:val="24"/>
              </w:rPr>
            </w:pPr>
          </w:p>
          <w:p w:rsidR="00285BD2" w:rsidRPr="00CD4D17" w:rsidRDefault="00285BD2" w:rsidP="00285BD2">
            <w:pPr>
              <w:widowControl/>
              <w:jc w:val="center"/>
              <w:rPr>
                <w:rFonts w:hAnsi="宋体" w:cs="宋体"/>
                <w:sz w:val="24"/>
              </w:rPr>
            </w:pPr>
          </w:p>
          <w:p w:rsidR="00285BD2" w:rsidRPr="00CD4D17" w:rsidRDefault="00285BD2" w:rsidP="00285BD2">
            <w:pPr>
              <w:widowControl/>
              <w:jc w:val="center"/>
              <w:rPr>
                <w:rFonts w:hAnsi="宋体" w:cs="宋体"/>
                <w:sz w:val="24"/>
              </w:rPr>
            </w:pPr>
          </w:p>
          <w:p w:rsidR="00285BD2" w:rsidRPr="00CD4D17" w:rsidRDefault="00285BD2" w:rsidP="00285BD2">
            <w:pPr>
              <w:widowControl/>
              <w:jc w:val="center"/>
              <w:rPr>
                <w:rFonts w:hAnsi="宋体" w:cs="宋体"/>
                <w:sz w:val="24"/>
              </w:rPr>
            </w:pPr>
          </w:p>
          <w:p w:rsidR="00285BD2" w:rsidRPr="00CD4D17" w:rsidRDefault="00285BD2" w:rsidP="00285BD2">
            <w:pPr>
              <w:widowControl/>
              <w:jc w:val="center"/>
              <w:rPr>
                <w:rFonts w:hAnsi="宋体" w:cs="宋体"/>
                <w:sz w:val="24"/>
              </w:rPr>
            </w:pPr>
          </w:p>
          <w:p w:rsidR="00635214" w:rsidRPr="00CD4D17" w:rsidRDefault="008622EB" w:rsidP="00285BD2">
            <w:pPr>
              <w:widowControl/>
              <w:jc w:val="center"/>
              <w:rPr>
                <w:rFonts w:hAnsi="宋体" w:cs="宋体"/>
                <w:sz w:val="24"/>
              </w:rPr>
            </w:pPr>
            <w:r w:rsidRPr="00CD4D17">
              <w:rPr>
                <w:rFonts w:hAnsi="宋体" w:cs="宋体" w:hint="eastAsia"/>
                <w:sz w:val="24"/>
              </w:rPr>
              <w:t>样品</w:t>
            </w:r>
          </w:p>
        </w:tc>
        <w:tc>
          <w:tcPr>
            <w:tcW w:w="1160" w:type="dxa"/>
            <w:tcBorders>
              <w:top w:val="single" w:sz="4" w:space="0" w:color="auto"/>
              <w:left w:val="nil"/>
              <w:bottom w:val="single" w:sz="4" w:space="0" w:color="auto"/>
              <w:right w:val="single" w:sz="4" w:space="0" w:color="auto"/>
            </w:tcBorders>
            <w:shd w:val="clear" w:color="auto" w:fill="auto"/>
          </w:tcPr>
          <w:p w:rsidR="00285BD2" w:rsidRPr="00CD4D17" w:rsidRDefault="00285BD2" w:rsidP="00285BD2">
            <w:pPr>
              <w:widowControl/>
              <w:spacing w:line="276" w:lineRule="auto"/>
              <w:jc w:val="center"/>
              <w:rPr>
                <w:rFonts w:hAnsi="宋体" w:cs="宋体"/>
                <w:sz w:val="24"/>
              </w:rPr>
            </w:pPr>
          </w:p>
          <w:p w:rsidR="00285BD2" w:rsidRPr="00CD4D17" w:rsidRDefault="00285BD2" w:rsidP="00285BD2">
            <w:pPr>
              <w:widowControl/>
              <w:spacing w:line="276" w:lineRule="auto"/>
              <w:jc w:val="center"/>
              <w:rPr>
                <w:rFonts w:hAnsi="宋体" w:cs="宋体"/>
                <w:sz w:val="24"/>
              </w:rPr>
            </w:pPr>
          </w:p>
          <w:p w:rsidR="00285BD2" w:rsidRPr="00CD4D17" w:rsidRDefault="00285BD2" w:rsidP="00285BD2">
            <w:pPr>
              <w:widowControl/>
              <w:spacing w:line="276" w:lineRule="auto"/>
              <w:jc w:val="center"/>
              <w:rPr>
                <w:rFonts w:hAnsi="宋体" w:cs="宋体"/>
                <w:sz w:val="24"/>
              </w:rPr>
            </w:pPr>
          </w:p>
          <w:p w:rsidR="00285BD2" w:rsidRPr="00CD4D17" w:rsidRDefault="00285BD2" w:rsidP="00285BD2">
            <w:pPr>
              <w:widowControl/>
              <w:spacing w:line="276" w:lineRule="auto"/>
              <w:jc w:val="center"/>
              <w:rPr>
                <w:rFonts w:hAnsi="宋体" w:cs="宋体"/>
                <w:sz w:val="24"/>
              </w:rPr>
            </w:pPr>
          </w:p>
          <w:p w:rsidR="00635214" w:rsidRPr="00CD4D17" w:rsidRDefault="004578E9" w:rsidP="00285BD2">
            <w:pPr>
              <w:widowControl/>
              <w:spacing w:line="276" w:lineRule="auto"/>
              <w:jc w:val="center"/>
              <w:rPr>
                <w:rFonts w:hAnsi="宋体" w:cs="宋体"/>
                <w:sz w:val="24"/>
              </w:rPr>
            </w:pPr>
            <w:r w:rsidRPr="00CD4D17">
              <w:rPr>
                <w:rFonts w:hAnsi="宋体" w:cs="宋体"/>
                <w:sz w:val="24"/>
              </w:rPr>
              <w:t>2</w:t>
            </w:r>
            <w:r w:rsidR="00285BD2" w:rsidRPr="00CD4D17">
              <w:rPr>
                <w:rFonts w:hAnsi="宋体" w:cs="宋体"/>
                <w:sz w:val="24"/>
              </w:rPr>
              <w:t>5</w:t>
            </w:r>
          </w:p>
        </w:tc>
        <w:tc>
          <w:tcPr>
            <w:tcW w:w="3299" w:type="dxa"/>
            <w:tcBorders>
              <w:top w:val="single" w:sz="4" w:space="0" w:color="auto"/>
              <w:left w:val="nil"/>
              <w:bottom w:val="single" w:sz="4" w:space="0" w:color="auto"/>
              <w:right w:val="single" w:sz="4" w:space="0" w:color="auto"/>
            </w:tcBorders>
            <w:shd w:val="clear" w:color="auto" w:fill="auto"/>
          </w:tcPr>
          <w:p w:rsidR="008622EB" w:rsidRPr="002615ED" w:rsidRDefault="008622EB" w:rsidP="00EB0613">
            <w:pPr>
              <w:spacing w:line="276" w:lineRule="auto"/>
              <w:jc w:val="left"/>
              <w:rPr>
                <w:rFonts w:ascii="宋体" w:eastAsia="宋体" w:hAnsi="宋体" w:cs="宋体"/>
                <w:kern w:val="0"/>
                <w:sz w:val="22"/>
                <w:szCs w:val="22"/>
              </w:rPr>
            </w:pPr>
            <w:r w:rsidRPr="002615ED">
              <w:rPr>
                <w:rFonts w:ascii="宋体" w:eastAsia="宋体" w:hAnsi="宋体" w:cs="宋体" w:hint="eastAsia"/>
                <w:kern w:val="0"/>
                <w:sz w:val="22"/>
                <w:szCs w:val="22"/>
              </w:rPr>
              <w:t>评审小组根据比选申请人提供的样品按下列要求评分。</w:t>
            </w:r>
          </w:p>
          <w:p w:rsidR="00285BD2" w:rsidRPr="002615ED" w:rsidRDefault="002615ED" w:rsidP="002615ED">
            <w:pPr>
              <w:widowControl/>
              <w:spacing w:line="276" w:lineRule="auto"/>
              <w:jc w:val="left"/>
              <w:rPr>
                <w:rFonts w:ascii="宋体" w:eastAsia="宋体" w:hAnsi="宋体" w:cs="宋体"/>
                <w:kern w:val="0"/>
                <w:sz w:val="22"/>
                <w:szCs w:val="22"/>
              </w:rPr>
            </w:pPr>
            <w:r>
              <w:rPr>
                <w:rFonts w:ascii="宋体" w:eastAsia="宋体" w:hAnsi="宋体" w:cs="宋体" w:hint="eastAsia"/>
                <w:kern w:val="0"/>
                <w:sz w:val="22"/>
                <w:szCs w:val="22"/>
              </w:rPr>
              <w:t>1</w:t>
            </w:r>
            <w:r>
              <w:rPr>
                <w:rFonts w:ascii="宋体" w:eastAsia="宋体" w:hAnsi="宋体" w:cs="宋体"/>
                <w:kern w:val="0"/>
                <w:sz w:val="22"/>
                <w:szCs w:val="22"/>
              </w:rPr>
              <w:t>.</w:t>
            </w:r>
            <w:r w:rsidR="008622EB" w:rsidRPr="002615ED">
              <w:rPr>
                <w:rFonts w:ascii="宋体" w:eastAsia="宋体" w:hAnsi="宋体" w:cs="宋体" w:hint="eastAsia"/>
                <w:kern w:val="0"/>
                <w:sz w:val="22"/>
                <w:szCs w:val="22"/>
              </w:rPr>
              <w:t>外观不透明</w:t>
            </w:r>
            <w:r w:rsidR="00285BD2" w:rsidRPr="002615ED">
              <w:rPr>
                <w:rFonts w:ascii="宋体" w:eastAsia="宋体" w:hAnsi="宋体" w:cs="宋体" w:hint="eastAsia"/>
                <w:kern w:val="0"/>
                <w:sz w:val="22"/>
                <w:szCs w:val="22"/>
              </w:rPr>
              <w:t>得5分</w:t>
            </w:r>
            <w:r w:rsidR="008622EB" w:rsidRPr="002615ED">
              <w:rPr>
                <w:rFonts w:ascii="宋体" w:eastAsia="宋体" w:hAnsi="宋体" w:cs="宋体" w:hint="eastAsia"/>
                <w:kern w:val="0"/>
                <w:sz w:val="22"/>
                <w:szCs w:val="22"/>
              </w:rPr>
              <w:t>，无孔</w:t>
            </w:r>
            <w:r w:rsidRPr="002615ED">
              <w:rPr>
                <w:rFonts w:ascii="宋体" w:eastAsia="宋体" w:hAnsi="宋体" w:cs="宋体" w:hint="eastAsia"/>
                <w:kern w:val="0"/>
                <w:sz w:val="22"/>
                <w:szCs w:val="22"/>
              </w:rPr>
              <w:t>洞</w:t>
            </w:r>
            <w:r w:rsidR="00EB0613" w:rsidRPr="002615ED">
              <w:rPr>
                <w:rFonts w:ascii="宋体" w:eastAsia="宋体" w:hAnsi="宋体" w:cs="宋体" w:hint="eastAsia"/>
                <w:kern w:val="0"/>
                <w:sz w:val="22"/>
                <w:szCs w:val="22"/>
              </w:rPr>
              <w:t>得</w:t>
            </w:r>
            <w:r w:rsidR="00285BD2" w:rsidRPr="002615ED">
              <w:rPr>
                <w:rFonts w:ascii="宋体" w:eastAsia="宋体" w:hAnsi="宋体" w:cs="宋体"/>
                <w:kern w:val="0"/>
                <w:sz w:val="22"/>
                <w:szCs w:val="22"/>
              </w:rPr>
              <w:t>5</w:t>
            </w:r>
            <w:r w:rsidR="00EB0613" w:rsidRPr="002615ED">
              <w:rPr>
                <w:rFonts w:ascii="宋体" w:eastAsia="宋体" w:hAnsi="宋体" w:cs="宋体" w:hint="eastAsia"/>
                <w:kern w:val="0"/>
                <w:sz w:val="22"/>
                <w:szCs w:val="22"/>
              </w:rPr>
              <w:t>分。</w:t>
            </w:r>
            <w:r w:rsidR="00285BD2" w:rsidRPr="002615ED">
              <w:rPr>
                <w:rFonts w:ascii="宋体" w:eastAsia="宋体" w:hAnsi="宋体" w:cs="宋体" w:hint="eastAsia"/>
                <w:kern w:val="0"/>
                <w:sz w:val="22"/>
                <w:szCs w:val="22"/>
              </w:rPr>
              <w:t>最高得1</w:t>
            </w:r>
            <w:r w:rsidR="00285BD2" w:rsidRPr="002615ED">
              <w:rPr>
                <w:rFonts w:ascii="宋体" w:eastAsia="宋体" w:hAnsi="宋体" w:cs="宋体"/>
                <w:kern w:val="0"/>
                <w:sz w:val="22"/>
                <w:szCs w:val="22"/>
              </w:rPr>
              <w:t>0</w:t>
            </w:r>
            <w:r w:rsidR="00285BD2" w:rsidRPr="002615ED">
              <w:rPr>
                <w:rFonts w:ascii="宋体" w:eastAsia="宋体" w:hAnsi="宋体" w:cs="宋体" w:hint="eastAsia"/>
                <w:kern w:val="0"/>
                <w:sz w:val="22"/>
                <w:szCs w:val="22"/>
              </w:rPr>
              <w:t>分</w:t>
            </w:r>
          </w:p>
          <w:p w:rsidR="008622EB" w:rsidRPr="002615ED" w:rsidRDefault="00285BD2" w:rsidP="00285BD2">
            <w:pPr>
              <w:widowControl/>
              <w:spacing w:line="276" w:lineRule="auto"/>
              <w:jc w:val="left"/>
              <w:rPr>
                <w:rFonts w:ascii="宋体" w:eastAsia="宋体" w:hAnsi="宋体" w:cs="宋体"/>
                <w:kern w:val="0"/>
                <w:sz w:val="22"/>
                <w:szCs w:val="22"/>
              </w:rPr>
            </w:pPr>
            <w:r w:rsidRPr="002615ED">
              <w:rPr>
                <w:rFonts w:ascii="宋体" w:eastAsia="宋体" w:hAnsi="宋体" w:cs="宋体" w:hint="eastAsia"/>
                <w:kern w:val="0"/>
                <w:sz w:val="22"/>
                <w:szCs w:val="22"/>
              </w:rPr>
              <w:t>2</w:t>
            </w:r>
            <w:r w:rsidRPr="002615ED">
              <w:rPr>
                <w:rFonts w:ascii="宋体" w:eastAsia="宋体" w:hAnsi="宋体" w:cs="宋体"/>
                <w:kern w:val="0"/>
                <w:sz w:val="22"/>
                <w:szCs w:val="22"/>
              </w:rPr>
              <w:t>.</w:t>
            </w:r>
            <w:r w:rsidRPr="002615ED">
              <w:rPr>
                <w:rFonts w:ascii="宋体" w:eastAsia="宋体" w:hAnsi="宋体" w:cs="宋体" w:hint="eastAsia"/>
                <w:kern w:val="0"/>
                <w:sz w:val="22"/>
                <w:szCs w:val="22"/>
              </w:rPr>
              <w:t>根据耐受擦拭清洁和消毒、易于清洁、防尘、</w:t>
            </w:r>
            <w:r w:rsidR="00C76B26">
              <w:rPr>
                <w:rFonts w:ascii="宋体" w:eastAsia="宋体" w:hAnsi="宋体" w:cs="宋体" w:hint="eastAsia"/>
                <w:kern w:val="0"/>
                <w:sz w:val="22"/>
                <w:szCs w:val="22"/>
              </w:rPr>
              <w:t>阻燃、</w:t>
            </w:r>
            <w:r w:rsidRPr="002615ED">
              <w:rPr>
                <w:rFonts w:ascii="宋体" w:eastAsia="宋体" w:hAnsi="宋体" w:cs="宋体" w:hint="eastAsia"/>
                <w:kern w:val="0"/>
                <w:sz w:val="22"/>
                <w:szCs w:val="22"/>
              </w:rPr>
              <w:t>使用材料等方面。横向比较评分，优得</w:t>
            </w:r>
            <w:r w:rsidRPr="002615ED">
              <w:rPr>
                <w:rFonts w:ascii="宋体" w:eastAsia="宋体" w:hAnsi="宋体" w:cs="宋体"/>
                <w:kern w:val="0"/>
                <w:sz w:val="22"/>
                <w:szCs w:val="22"/>
              </w:rPr>
              <w:t>10</w:t>
            </w:r>
            <w:r w:rsidRPr="002615ED">
              <w:rPr>
                <w:rFonts w:ascii="宋体" w:eastAsia="宋体" w:hAnsi="宋体" w:cs="宋体" w:hint="eastAsia"/>
                <w:kern w:val="0"/>
                <w:sz w:val="22"/>
                <w:szCs w:val="22"/>
              </w:rPr>
              <w:t>-</w:t>
            </w:r>
            <w:r w:rsidRPr="002615ED">
              <w:rPr>
                <w:rFonts w:ascii="宋体" w:eastAsia="宋体" w:hAnsi="宋体" w:cs="宋体"/>
                <w:kern w:val="0"/>
                <w:sz w:val="22"/>
                <w:szCs w:val="22"/>
              </w:rPr>
              <w:t>15</w:t>
            </w:r>
            <w:r w:rsidRPr="002615ED">
              <w:rPr>
                <w:rFonts w:ascii="宋体" w:eastAsia="宋体" w:hAnsi="宋体" w:cs="宋体" w:hint="eastAsia"/>
                <w:kern w:val="0"/>
                <w:sz w:val="22"/>
                <w:szCs w:val="22"/>
              </w:rPr>
              <w:t>分；良得</w:t>
            </w:r>
            <w:r w:rsidRPr="002615ED">
              <w:rPr>
                <w:rFonts w:ascii="宋体" w:eastAsia="宋体" w:hAnsi="宋体" w:cs="宋体"/>
                <w:kern w:val="0"/>
                <w:sz w:val="22"/>
                <w:szCs w:val="22"/>
              </w:rPr>
              <w:t>5</w:t>
            </w:r>
            <w:r w:rsidRPr="002615ED">
              <w:rPr>
                <w:rFonts w:ascii="宋体" w:eastAsia="宋体" w:hAnsi="宋体" w:cs="宋体" w:hint="eastAsia"/>
                <w:kern w:val="0"/>
                <w:sz w:val="22"/>
                <w:szCs w:val="22"/>
              </w:rPr>
              <w:t>-</w:t>
            </w:r>
            <w:r w:rsidRPr="002615ED">
              <w:rPr>
                <w:rFonts w:ascii="宋体" w:eastAsia="宋体" w:hAnsi="宋体" w:cs="宋体"/>
                <w:kern w:val="0"/>
                <w:sz w:val="22"/>
                <w:szCs w:val="22"/>
              </w:rPr>
              <w:t>10</w:t>
            </w:r>
            <w:r w:rsidRPr="002615ED">
              <w:rPr>
                <w:rFonts w:ascii="宋体" w:eastAsia="宋体" w:hAnsi="宋体" w:cs="宋体" w:hint="eastAsia"/>
                <w:kern w:val="0"/>
                <w:sz w:val="22"/>
                <w:szCs w:val="22"/>
              </w:rPr>
              <w:t>分；一般得1-</w:t>
            </w:r>
            <w:r w:rsidRPr="002615ED">
              <w:rPr>
                <w:rFonts w:ascii="宋体" w:eastAsia="宋体" w:hAnsi="宋体" w:cs="宋体"/>
                <w:kern w:val="0"/>
                <w:sz w:val="22"/>
                <w:szCs w:val="22"/>
              </w:rPr>
              <w:t>5</w:t>
            </w:r>
            <w:r w:rsidRPr="002615ED">
              <w:rPr>
                <w:rFonts w:ascii="宋体" w:eastAsia="宋体" w:hAnsi="宋体" w:cs="宋体" w:hint="eastAsia"/>
                <w:kern w:val="0"/>
                <w:sz w:val="22"/>
                <w:szCs w:val="22"/>
              </w:rPr>
              <w:t>分；</w:t>
            </w:r>
          </w:p>
        </w:tc>
        <w:tc>
          <w:tcPr>
            <w:tcW w:w="3121" w:type="dxa"/>
            <w:tcBorders>
              <w:top w:val="nil"/>
              <w:left w:val="nil"/>
              <w:bottom w:val="single" w:sz="4" w:space="0" w:color="auto"/>
              <w:right w:val="single" w:sz="4" w:space="0" w:color="auto"/>
            </w:tcBorders>
            <w:shd w:val="clear" w:color="auto" w:fill="auto"/>
          </w:tcPr>
          <w:p w:rsidR="004578E9" w:rsidRPr="00CD4D17" w:rsidRDefault="004578E9" w:rsidP="00EB0613">
            <w:pPr>
              <w:widowControl/>
              <w:jc w:val="center"/>
              <w:rPr>
                <w:rFonts w:hAnsi="宋体" w:cs="宋体"/>
                <w:sz w:val="24"/>
              </w:rPr>
            </w:pPr>
          </w:p>
          <w:p w:rsidR="004578E9" w:rsidRPr="00CD4D17" w:rsidRDefault="004578E9" w:rsidP="00EB0613">
            <w:pPr>
              <w:widowControl/>
              <w:jc w:val="center"/>
              <w:rPr>
                <w:rFonts w:hAnsi="宋体" w:cs="宋体"/>
                <w:sz w:val="24"/>
              </w:rPr>
            </w:pPr>
          </w:p>
          <w:p w:rsidR="00285BD2" w:rsidRPr="00CD4D17" w:rsidRDefault="00285BD2" w:rsidP="00285BD2">
            <w:pPr>
              <w:pStyle w:val="5"/>
              <w:rPr>
                <w:rFonts w:asciiTheme="minorHAnsi" w:eastAsiaTheme="minorEastAsia" w:hAnsi="宋体" w:cs="宋体"/>
                <w:b w:val="0"/>
                <w:bCs w:val="0"/>
                <w:kern w:val="2"/>
              </w:rPr>
            </w:pPr>
          </w:p>
          <w:p w:rsidR="00635214" w:rsidRPr="00CD4D17" w:rsidRDefault="004578E9" w:rsidP="00EB0613">
            <w:pPr>
              <w:widowControl/>
              <w:jc w:val="center"/>
              <w:rPr>
                <w:rFonts w:hAnsi="宋体" w:cs="宋体"/>
                <w:sz w:val="24"/>
              </w:rPr>
            </w:pPr>
            <w:r w:rsidRPr="00CD4D17">
              <w:rPr>
                <w:rFonts w:hAnsi="宋体" w:cs="宋体" w:hint="eastAsia"/>
                <w:sz w:val="24"/>
              </w:rPr>
              <w:t>根据所提供的样品进行评判</w:t>
            </w:r>
          </w:p>
        </w:tc>
      </w:tr>
      <w:tr w:rsidR="00BF1C4E" w:rsidRPr="00BF1C4E" w:rsidTr="00285BD2">
        <w:trPr>
          <w:trHeight w:val="127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C4E" w:rsidRPr="00BF1C4E" w:rsidRDefault="003D79D8" w:rsidP="00BF1C4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F1C4E" w:rsidRPr="00BF1C4E" w:rsidRDefault="00BF1C4E" w:rsidP="00973743">
            <w:pPr>
              <w:widowControl/>
              <w:jc w:val="center"/>
              <w:rPr>
                <w:rFonts w:ascii="宋体" w:eastAsia="宋体" w:hAnsi="宋体" w:cs="宋体"/>
                <w:color w:val="000000"/>
                <w:kern w:val="0"/>
                <w:sz w:val="22"/>
                <w:szCs w:val="22"/>
              </w:rPr>
            </w:pPr>
            <w:r w:rsidRPr="00BF1C4E">
              <w:rPr>
                <w:rFonts w:ascii="宋体" w:eastAsia="宋体" w:hAnsi="宋体" w:cs="宋体" w:hint="eastAsia"/>
                <w:color w:val="000000"/>
                <w:kern w:val="0"/>
                <w:sz w:val="22"/>
                <w:szCs w:val="22"/>
              </w:rPr>
              <w:t>业绩</w:t>
            </w:r>
            <w:r w:rsidR="00CD4D17">
              <w:rPr>
                <w:rFonts w:ascii="宋体" w:eastAsia="宋体" w:hAnsi="宋体" w:cs="宋体"/>
                <w:color w:val="000000"/>
                <w:kern w:val="0"/>
                <w:sz w:val="22"/>
                <w:szCs w:val="22"/>
              </w:rPr>
              <w:t>1</w:t>
            </w:r>
            <w:r w:rsidR="00973743">
              <w:rPr>
                <w:rFonts w:ascii="宋体" w:eastAsia="宋体" w:hAnsi="宋体" w:cs="宋体" w:hint="eastAsia"/>
                <w:color w:val="000000"/>
                <w:kern w:val="0"/>
                <w:sz w:val="22"/>
                <w:szCs w:val="22"/>
              </w:rPr>
              <w:t>6</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F1C4E" w:rsidRPr="00BF1C4E" w:rsidRDefault="00CD4D17" w:rsidP="00BF1C4E">
            <w:pPr>
              <w:widowControl/>
              <w:jc w:val="center"/>
              <w:rPr>
                <w:rFonts w:ascii="宋体" w:eastAsia="宋体" w:hAnsi="宋体" w:cs="宋体"/>
                <w:kern w:val="0"/>
                <w:sz w:val="22"/>
                <w:szCs w:val="22"/>
              </w:rPr>
            </w:pPr>
            <w:r>
              <w:rPr>
                <w:rFonts w:ascii="宋体" w:eastAsia="宋体" w:hAnsi="宋体" w:cs="宋体"/>
                <w:kern w:val="0"/>
                <w:sz w:val="22"/>
                <w:szCs w:val="22"/>
              </w:rPr>
              <w:t>16</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rsidR="00BF1C4E" w:rsidRPr="00BF1C4E" w:rsidRDefault="002566E0" w:rsidP="00BF1C4E">
            <w:pPr>
              <w:widowControl/>
              <w:jc w:val="left"/>
              <w:rPr>
                <w:rFonts w:ascii="宋体" w:eastAsia="宋体" w:hAnsi="宋体" w:cs="宋体"/>
                <w:kern w:val="0"/>
                <w:sz w:val="22"/>
                <w:szCs w:val="22"/>
              </w:rPr>
            </w:pPr>
            <w:r w:rsidRPr="002566E0">
              <w:rPr>
                <w:rFonts w:ascii="宋体" w:eastAsia="宋体" w:hAnsi="宋体" w:cs="宋体" w:hint="eastAsia"/>
                <w:kern w:val="0"/>
                <w:sz w:val="22"/>
                <w:szCs w:val="22"/>
              </w:rPr>
              <w:t>近三年（201</w:t>
            </w:r>
            <w:r>
              <w:rPr>
                <w:rFonts w:ascii="宋体" w:eastAsia="宋体" w:hAnsi="宋体" w:cs="宋体"/>
                <w:kern w:val="0"/>
                <w:sz w:val="22"/>
                <w:szCs w:val="22"/>
              </w:rPr>
              <w:t>8</w:t>
            </w:r>
            <w:r w:rsidRPr="002566E0">
              <w:rPr>
                <w:rFonts w:ascii="宋体" w:eastAsia="宋体" w:hAnsi="宋体" w:cs="宋体" w:hint="eastAsia"/>
                <w:kern w:val="0"/>
                <w:sz w:val="22"/>
                <w:szCs w:val="22"/>
              </w:rPr>
              <w:t>-20</w:t>
            </w:r>
            <w:r>
              <w:rPr>
                <w:rFonts w:ascii="宋体" w:eastAsia="宋体" w:hAnsi="宋体" w:cs="宋体"/>
                <w:kern w:val="0"/>
                <w:sz w:val="22"/>
                <w:szCs w:val="22"/>
              </w:rPr>
              <w:t>20</w:t>
            </w:r>
            <w:r w:rsidR="004578E9">
              <w:rPr>
                <w:rFonts w:ascii="宋体" w:eastAsia="宋体" w:hAnsi="宋体" w:cs="宋体" w:hint="eastAsia"/>
                <w:kern w:val="0"/>
                <w:sz w:val="22"/>
                <w:szCs w:val="22"/>
              </w:rPr>
              <w:t>）医院</w:t>
            </w:r>
            <w:r w:rsidRPr="002566E0">
              <w:rPr>
                <w:rFonts w:ascii="宋体" w:eastAsia="宋体" w:hAnsi="宋体" w:cs="宋体" w:hint="eastAsia"/>
                <w:kern w:val="0"/>
                <w:sz w:val="22"/>
                <w:szCs w:val="22"/>
              </w:rPr>
              <w:t>同类业绩，每个合同得</w:t>
            </w:r>
            <w:r w:rsidR="00CD4D17">
              <w:rPr>
                <w:rFonts w:ascii="宋体" w:eastAsia="宋体" w:hAnsi="宋体" w:cs="宋体"/>
                <w:kern w:val="0"/>
                <w:sz w:val="22"/>
                <w:szCs w:val="22"/>
              </w:rPr>
              <w:t>2</w:t>
            </w:r>
            <w:r w:rsidRPr="002566E0">
              <w:rPr>
                <w:rFonts w:ascii="宋体" w:eastAsia="宋体" w:hAnsi="宋体" w:cs="宋体" w:hint="eastAsia"/>
                <w:kern w:val="0"/>
                <w:sz w:val="22"/>
                <w:szCs w:val="22"/>
              </w:rPr>
              <w:t>分，最多得</w:t>
            </w:r>
            <w:r w:rsidR="00CD4D17">
              <w:rPr>
                <w:rFonts w:ascii="宋体" w:eastAsia="宋体" w:hAnsi="宋体" w:cs="宋体"/>
                <w:kern w:val="0"/>
                <w:sz w:val="22"/>
                <w:szCs w:val="22"/>
              </w:rPr>
              <w:t>16</w:t>
            </w:r>
            <w:r w:rsidRPr="002566E0">
              <w:rPr>
                <w:rFonts w:ascii="宋体" w:eastAsia="宋体" w:hAnsi="宋体" w:cs="宋体" w:hint="eastAsia"/>
                <w:kern w:val="0"/>
                <w:sz w:val="22"/>
                <w:szCs w:val="22"/>
              </w:rPr>
              <w:t>分，不提供</w:t>
            </w:r>
            <w:r w:rsidR="004578E9">
              <w:rPr>
                <w:rFonts w:ascii="宋体" w:eastAsia="宋体" w:hAnsi="宋体" w:cs="宋体" w:hint="eastAsia"/>
                <w:kern w:val="0"/>
                <w:sz w:val="22"/>
                <w:szCs w:val="22"/>
              </w:rPr>
              <w:t>医院</w:t>
            </w:r>
            <w:r w:rsidRPr="002566E0">
              <w:rPr>
                <w:rFonts w:ascii="宋体" w:eastAsia="宋体" w:hAnsi="宋体" w:cs="宋体" w:hint="eastAsia"/>
                <w:kern w:val="0"/>
                <w:sz w:val="22"/>
                <w:szCs w:val="22"/>
              </w:rPr>
              <w:t>业绩不得分</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rsidR="00BF1C4E" w:rsidRPr="00BF1C4E" w:rsidRDefault="00BF1C4E" w:rsidP="00BF1C4E">
            <w:pPr>
              <w:widowControl/>
              <w:jc w:val="center"/>
              <w:rPr>
                <w:rFonts w:ascii="宋体" w:eastAsia="宋体" w:hAnsi="宋体" w:cs="宋体"/>
                <w:kern w:val="0"/>
                <w:sz w:val="22"/>
                <w:szCs w:val="22"/>
              </w:rPr>
            </w:pPr>
            <w:r w:rsidRPr="00BF1C4E">
              <w:rPr>
                <w:rFonts w:ascii="宋体" w:eastAsia="宋体" w:hAnsi="宋体" w:cs="宋体" w:hint="eastAsia"/>
                <w:kern w:val="0"/>
                <w:sz w:val="22"/>
                <w:szCs w:val="22"/>
              </w:rPr>
              <w:t>供应商提供合同复印件或发票复印件或中标通知书，并加盖公章</w:t>
            </w:r>
          </w:p>
        </w:tc>
      </w:tr>
      <w:tr w:rsidR="00BF1C4E" w:rsidRPr="00BF1C4E" w:rsidTr="00526B12">
        <w:trPr>
          <w:trHeight w:val="10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F1C4E" w:rsidRPr="00BF1C4E" w:rsidRDefault="003D79D8" w:rsidP="00BF1C4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w:t>
            </w:r>
          </w:p>
        </w:tc>
        <w:tc>
          <w:tcPr>
            <w:tcW w:w="1640" w:type="dxa"/>
            <w:tcBorders>
              <w:top w:val="nil"/>
              <w:left w:val="nil"/>
              <w:bottom w:val="single" w:sz="4" w:space="0" w:color="auto"/>
              <w:right w:val="single" w:sz="4" w:space="0" w:color="auto"/>
            </w:tcBorders>
            <w:shd w:val="clear" w:color="auto" w:fill="auto"/>
            <w:vAlign w:val="center"/>
            <w:hideMark/>
          </w:tcPr>
          <w:p w:rsidR="00BF1C4E" w:rsidRPr="00BF1C4E" w:rsidRDefault="00BF1C4E" w:rsidP="00BF1C4E">
            <w:pPr>
              <w:widowControl/>
              <w:jc w:val="center"/>
              <w:rPr>
                <w:rFonts w:ascii="宋体" w:eastAsia="宋体" w:hAnsi="宋体" w:cs="宋体"/>
                <w:color w:val="000000"/>
                <w:kern w:val="0"/>
                <w:sz w:val="22"/>
                <w:szCs w:val="22"/>
              </w:rPr>
            </w:pPr>
            <w:r w:rsidRPr="00BF1C4E">
              <w:rPr>
                <w:rFonts w:ascii="宋体" w:eastAsia="宋体" w:hAnsi="宋体" w:cs="宋体" w:hint="eastAsia"/>
                <w:color w:val="000000"/>
                <w:kern w:val="0"/>
                <w:sz w:val="22"/>
                <w:szCs w:val="22"/>
              </w:rPr>
              <w:t>文件规范性</w:t>
            </w:r>
            <w:r w:rsidR="005B3673">
              <w:rPr>
                <w:rFonts w:ascii="宋体" w:eastAsia="宋体" w:hAnsi="宋体" w:cs="宋体"/>
                <w:color w:val="000000"/>
                <w:kern w:val="0"/>
                <w:sz w:val="22"/>
                <w:szCs w:val="22"/>
              </w:rPr>
              <w:t>4</w:t>
            </w:r>
            <w:r w:rsidRPr="00BF1C4E">
              <w:rPr>
                <w:rFonts w:ascii="宋体" w:eastAsia="宋体" w:hAnsi="宋体" w:cs="宋体" w:hint="eastAsia"/>
                <w:color w:val="000000"/>
                <w:kern w:val="0"/>
                <w:sz w:val="22"/>
                <w:szCs w:val="22"/>
              </w:rPr>
              <w:t>%</w:t>
            </w:r>
          </w:p>
        </w:tc>
        <w:tc>
          <w:tcPr>
            <w:tcW w:w="1160" w:type="dxa"/>
            <w:tcBorders>
              <w:top w:val="nil"/>
              <w:left w:val="nil"/>
              <w:bottom w:val="single" w:sz="4" w:space="0" w:color="auto"/>
              <w:right w:val="single" w:sz="4" w:space="0" w:color="auto"/>
            </w:tcBorders>
            <w:shd w:val="clear" w:color="auto" w:fill="auto"/>
            <w:vAlign w:val="center"/>
            <w:hideMark/>
          </w:tcPr>
          <w:p w:rsidR="00BF1C4E" w:rsidRPr="00BF1C4E" w:rsidRDefault="005B3673" w:rsidP="00BF1C4E">
            <w:pPr>
              <w:widowControl/>
              <w:jc w:val="center"/>
              <w:rPr>
                <w:rFonts w:ascii="宋体" w:eastAsia="宋体" w:hAnsi="宋体" w:cs="宋体"/>
                <w:kern w:val="0"/>
                <w:sz w:val="22"/>
                <w:szCs w:val="22"/>
              </w:rPr>
            </w:pPr>
            <w:r>
              <w:rPr>
                <w:rFonts w:ascii="宋体" w:eastAsia="宋体" w:hAnsi="宋体" w:cs="宋体"/>
                <w:kern w:val="0"/>
                <w:sz w:val="22"/>
                <w:szCs w:val="22"/>
              </w:rPr>
              <w:t>4</w:t>
            </w:r>
          </w:p>
        </w:tc>
        <w:tc>
          <w:tcPr>
            <w:tcW w:w="3299" w:type="dxa"/>
            <w:tcBorders>
              <w:top w:val="nil"/>
              <w:left w:val="nil"/>
              <w:bottom w:val="single" w:sz="4" w:space="0" w:color="auto"/>
              <w:right w:val="single" w:sz="4" w:space="0" w:color="auto"/>
            </w:tcBorders>
            <w:shd w:val="clear" w:color="auto" w:fill="auto"/>
            <w:vAlign w:val="center"/>
            <w:hideMark/>
          </w:tcPr>
          <w:p w:rsidR="00BF1C4E" w:rsidRPr="00BF1C4E" w:rsidRDefault="00BF1C4E" w:rsidP="00BF1C4E">
            <w:pPr>
              <w:widowControl/>
              <w:jc w:val="left"/>
              <w:rPr>
                <w:rFonts w:ascii="宋体" w:eastAsia="宋体" w:hAnsi="宋体" w:cs="宋体"/>
                <w:kern w:val="0"/>
                <w:sz w:val="22"/>
                <w:szCs w:val="22"/>
              </w:rPr>
            </w:pPr>
            <w:r w:rsidRPr="00BF1C4E">
              <w:rPr>
                <w:rFonts w:ascii="宋体" w:eastAsia="宋体" w:hAnsi="宋体" w:cs="宋体" w:hint="eastAsia"/>
                <w:kern w:val="0"/>
                <w:sz w:val="22"/>
                <w:szCs w:val="22"/>
              </w:rPr>
              <w:t>比选申请文件制作规范，没有细微偏差情形的得</w:t>
            </w:r>
            <w:r w:rsidR="005B3673">
              <w:rPr>
                <w:rFonts w:ascii="宋体" w:eastAsia="宋体" w:hAnsi="宋体" w:cs="宋体"/>
                <w:kern w:val="0"/>
                <w:sz w:val="22"/>
                <w:szCs w:val="22"/>
              </w:rPr>
              <w:t>4</w:t>
            </w:r>
            <w:r w:rsidRPr="00BF1C4E">
              <w:rPr>
                <w:rFonts w:ascii="宋体" w:eastAsia="宋体" w:hAnsi="宋体" w:cs="宋体" w:hint="eastAsia"/>
                <w:kern w:val="0"/>
                <w:sz w:val="22"/>
                <w:szCs w:val="22"/>
              </w:rPr>
              <w:t>分；有一项细微偏差扣</w:t>
            </w:r>
            <w:r w:rsidR="005B3673">
              <w:rPr>
                <w:rFonts w:ascii="宋体" w:eastAsia="宋体" w:hAnsi="宋体" w:cs="宋体"/>
                <w:kern w:val="0"/>
                <w:sz w:val="22"/>
                <w:szCs w:val="22"/>
              </w:rPr>
              <w:t>1</w:t>
            </w:r>
            <w:r w:rsidRPr="00BF1C4E">
              <w:rPr>
                <w:rFonts w:ascii="宋体" w:eastAsia="宋体" w:hAnsi="宋体" w:cs="宋体" w:hint="eastAsia"/>
                <w:kern w:val="0"/>
                <w:sz w:val="22"/>
                <w:szCs w:val="22"/>
              </w:rPr>
              <w:t>分，直至该项分值扣完为止。</w:t>
            </w:r>
          </w:p>
        </w:tc>
        <w:tc>
          <w:tcPr>
            <w:tcW w:w="3121" w:type="dxa"/>
            <w:tcBorders>
              <w:top w:val="nil"/>
              <w:left w:val="nil"/>
              <w:bottom w:val="single" w:sz="4" w:space="0" w:color="auto"/>
              <w:right w:val="single" w:sz="4" w:space="0" w:color="auto"/>
            </w:tcBorders>
            <w:shd w:val="clear" w:color="auto" w:fill="auto"/>
            <w:vAlign w:val="center"/>
            <w:hideMark/>
          </w:tcPr>
          <w:p w:rsidR="00BF1C4E" w:rsidRPr="00BF1C4E" w:rsidRDefault="00BF1C4E" w:rsidP="00BF1C4E">
            <w:pPr>
              <w:widowControl/>
              <w:jc w:val="center"/>
              <w:rPr>
                <w:rFonts w:ascii="宋体" w:eastAsia="宋体" w:hAnsi="宋体" w:cs="宋体"/>
                <w:kern w:val="0"/>
                <w:sz w:val="22"/>
                <w:szCs w:val="22"/>
              </w:rPr>
            </w:pPr>
            <w:r w:rsidRPr="00BF1C4E">
              <w:rPr>
                <w:rFonts w:ascii="宋体" w:eastAsia="宋体" w:hAnsi="宋体" w:cs="宋体" w:hint="eastAsia"/>
                <w:kern w:val="0"/>
                <w:sz w:val="22"/>
                <w:szCs w:val="22"/>
              </w:rPr>
              <w:t xml:space="preserve">　</w:t>
            </w:r>
          </w:p>
        </w:tc>
      </w:tr>
    </w:tbl>
    <w:p w:rsidR="002566E0" w:rsidRDefault="002566E0" w:rsidP="002566E0">
      <w:pPr>
        <w:pStyle w:val="5"/>
      </w:pPr>
      <w:r>
        <w:br w:type="page"/>
      </w:r>
    </w:p>
    <w:p w:rsidR="00BF1C4E" w:rsidRDefault="00BF1C4E" w:rsidP="00BF1C4E">
      <w:pPr>
        <w:pStyle w:val="5"/>
      </w:pPr>
    </w:p>
    <w:p w:rsidR="00BF1C4E" w:rsidRPr="005E29FF" w:rsidRDefault="00BF1C4E" w:rsidP="005E29FF">
      <w:pPr>
        <w:jc w:val="left"/>
        <w:rPr>
          <w:sz w:val="32"/>
          <w:szCs w:val="32"/>
        </w:rPr>
      </w:pPr>
      <w:r w:rsidRPr="005E29FF">
        <w:rPr>
          <w:rFonts w:hint="eastAsia"/>
          <w:sz w:val="32"/>
          <w:szCs w:val="32"/>
        </w:rPr>
        <w:t>附件</w:t>
      </w:r>
      <w:r w:rsidRPr="005E29FF">
        <w:rPr>
          <w:rFonts w:hint="eastAsia"/>
          <w:sz w:val="32"/>
          <w:szCs w:val="32"/>
        </w:rPr>
        <w:t>7</w:t>
      </w:r>
      <w:r w:rsidRPr="005E29FF">
        <w:rPr>
          <w:rFonts w:hint="eastAsia"/>
          <w:sz w:val="32"/>
          <w:szCs w:val="32"/>
        </w:rPr>
        <w:t>报价表</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328"/>
        <w:gridCol w:w="2505"/>
        <w:gridCol w:w="3118"/>
        <w:gridCol w:w="2421"/>
      </w:tblGrid>
      <w:tr w:rsidR="00BF1C4E" w:rsidTr="005145B0">
        <w:trPr>
          <w:trHeight w:val="506"/>
          <w:jc w:val="center"/>
        </w:trPr>
        <w:tc>
          <w:tcPr>
            <w:tcW w:w="1795" w:type="dxa"/>
            <w:gridSpan w:val="2"/>
            <w:vAlign w:val="center"/>
          </w:tcPr>
          <w:p w:rsidR="00BF1C4E" w:rsidRDefault="00BF1C4E" w:rsidP="005145B0">
            <w:pPr>
              <w:widowControl/>
              <w:spacing w:line="360" w:lineRule="auto"/>
              <w:jc w:val="center"/>
              <w:rPr>
                <w:rFonts w:ascii="宋体" w:hAnsi="宋体" w:cs="宋体"/>
                <w:kern w:val="0"/>
                <w:sz w:val="24"/>
              </w:rPr>
            </w:pPr>
            <w:r>
              <w:rPr>
                <w:rFonts w:ascii="宋体" w:hAnsi="宋体" w:cs="宋体" w:hint="eastAsia"/>
                <w:kern w:val="0"/>
                <w:sz w:val="24"/>
              </w:rPr>
              <w:t>项目名称</w:t>
            </w:r>
          </w:p>
        </w:tc>
        <w:tc>
          <w:tcPr>
            <w:tcW w:w="8044" w:type="dxa"/>
            <w:gridSpan w:val="3"/>
            <w:vAlign w:val="center"/>
          </w:tcPr>
          <w:p w:rsidR="00BF1C4E" w:rsidRDefault="002566E0" w:rsidP="005145B0">
            <w:pPr>
              <w:widowControl/>
              <w:spacing w:line="360" w:lineRule="auto"/>
              <w:rPr>
                <w:rFonts w:ascii="宋体" w:hAnsi="宋体" w:cs="宋体"/>
                <w:kern w:val="0"/>
                <w:sz w:val="24"/>
              </w:rPr>
            </w:pPr>
            <w:r>
              <w:rPr>
                <w:rFonts w:ascii="宋体" w:hAnsi="宋体" w:cs="宋体" w:hint="eastAsia"/>
                <w:bCs/>
                <w:kern w:val="0"/>
                <w:sz w:val="24"/>
              </w:rPr>
              <w:t>抗菌隔帘</w:t>
            </w:r>
          </w:p>
        </w:tc>
      </w:tr>
      <w:tr w:rsidR="00BF1C4E" w:rsidTr="005145B0">
        <w:trPr>
          <w:trHeight w:val="443"/>
          <w:jc w:val="center"/>
        </w:trPr>
        <w:tc>
          <w:tcPr>
            <w:tcW w:w="1795" w:type="dxa"/>
            <w:gridSpan w:val="2"/>
            <w:vAlign w:val="center"/>
          </w:tcPr>
          <w:p w:rsidR="00BF1C4E" w:rsidRDefault="00BF1C4E" w:rsidP="005145B0">
            <w:pPr>
              <w:widowControl/>
              <w:spacing w:line="360" w:lineRule="auto"/>
              <w:jc w:val="center"/>
              <w:rPr>
                <w:rFonts w:ascii="宋体" w:hAnsi="宋体" w:cs="宋体"/>
                <w:kern w:val="0"/>
                <w:sz w:val="24"/>
              </w:rPr>
            </w:pPr>
            <w:r>
              <w:rPr>
                <w:rFonts w:ascii="宋体" w:hAnsi="宋体" w:cs="宋体" w:hint="eastAsia"/>
                <w:kern w:val="0"/>
                <w:sz w:val="24"/>
              </w:rPr>
              <w:t>招标编号</w:t>
            </w:r>
          </w:p>
        </w:tc>
        <w:tc>
          <w:tcPr>
            <w:tcW w:w="8044" w:type="dxa"/>
            <w:gridSpan w:val="3"/>
            <w:vAlign w:val="center"/>
          </w:tcPr>
          <w:p w:rsidR="00BF1C4E" w:rsidRDefault="00BF1C4E" w:rsidP="005145B0">
            <w:pPr>
              <w:widowControl/>
              <w:spacing w:line="360" w:lineRule="auto"/>
              <w:rPr>
                <w:rFonts w:ascii="宋体" w:hAnsi="宋体" w:cs="宋体"/>
                <w:kern w:val="0"/>
                <w:sz w:val="24"/>
              </w:rPr>
            </w:pPr>
          </w:p>
        </w:tc>
      </w:tr>
      <w:tr w:rsidR="00BF1C4E" w:rsidTr="002615ED">
        <w:trPr>
          <w:trHeight w:val="807"/>
          <w:jc w:val="center"/>
        </w:trPr>
        <w:tc>
          <w:tcPr>
            <w:tcW w:w="467" w:type="dxa"/>
            <w:vAlign w:val="center"/>
          </w:tcPr>
          <w:p w:rsidR="00BF1C4E" w:rsidRDefault="00BF1C4E" w:rsidP="005145B0">
            <w:pPr>
              <w:widowControl/>
              <w:spacing w:line="360" w:lineRule="auto"/>
              <w:jc w:val="center"/>
              <w:rPr>
                <w:rFonts w:ascii="宋体" w:hAnsi="宋体" w:cs="宋体"/>
                <w:bCs/>
                <w:kern w:val="0"/>
                <w:sz w:val="24"/>
              </w:rPr>
            </w:pPr>
            <w:r>
              <w:rPr>
                <w:rFonts w:ascii="宋体" w:hAnsi="宋体" w:cs="宋体" w:hint="eastAsia"/>
                <w:bCs/>
                <w:kern w:val="0"/>
                <w:sz w:val="24"/>
              </w:rPr>
              <w:t>序号</w:t>
            </w:r>
          </w:p>
        </w:tc>
        <w:tc>
          <w:tcPr>
            <w:tcW w:w="1328" w:type="dxa"/>
            <w:vAlign w:val="center"/>
          </w:tcPr>
          <w:p w:rsidR="00BF1C4E" w:rsidRDefault="00BF1C4E" w:rsidP="005145B0">
            <w:pPr>
              <w:widowControl/>
              <w:spacing w:line="360" w:lineRule="auto"/>
              <w:jc w:val="center"/>
              <w:rPr>
                <w:rFonts w:ascii="宋体" w:hAnsi="宋体" w:cs="宋体"/>
                <w:bCs/>
                <w:kern w:val="0"/>
                <w:sz w:val="24"/>
              </w:rPr>
            </w:pPr>
            <w:r>
              <w:rPr>
                <w:rFonts w:ascii="宋体" w:hAnsi="宋体" w:cs="宋体" w:hint="eastAsia"/>
                <w:bCs/>
                <w:kern w:val="0"/>
                <w:sz w:val="24"/>
              </w:rPr>
              <w:t>报价内容</w:t>
            </w:r>
          </w:p>
        </w:tc>
        <w:tc>
          <w:tcPr>
            <w:tcW w:w="2505" w:type="dxa"/>
            <w:vAlign w:val="center"/>
          </w:tcPr>
          <w:p w:rsidR="00BF1C4E" w:rsidRDefault="005E29FF" w:rsidP="005145B0">
            <w:pPr>
              <w:spacing w:line="400" w:lineRule="exact"/>
              <w:jc w:val="center"/>
              <w:rPr>
                <w:rFonts w:ascii="宋体" w:hAnsi="宋体" w:cs="宋体"/>
                <w:bCs/>
                <w:kern w:val="0"/>
                <w:sz w:val="24"/>
              </w:rPr>
            </w:pPr>
            <w:r>
              <w:rPr>
                <w:rFonts w:ascii="宋体" w:hAnsi="宋体" w:cs="宋体" w:hint="eastAsia"/>
                <w:bCs/>
                <w:kern w:val="0"/>
                <w:sz w:val="24"/>
              </w:rPr>
              <w:t>规格</w:t>
            </w:r>
            <w:r w:rsidR="00BF1C4E">
              <w:rPr>
                <w:rFonts w:ascii="宋体" w:hAnsi="宋体" w:cs="宋体" w:hint="eastAsia"/>
                <w:bCs/>
                <w:kern w:val="0"/>
                <w:sz w:val="24"/>
              </w:rPr>
              <w:t>型号</w:t>
            </w:r>
          </w:p>
        </w:tc>
        <w:tc>
          <w:tcPr>
            <w:tcW w:w="3118" w:type="dxa"/>
            <w:vAlign w:val="center"/>
          </w:tcPr>
          <w:p w:rsidR="00BF1C4E" w:rsidRDefault="002566E0" w:rsidP="005145B0">
            <w:pPr>
              <w:widowControl/>
              <w:spacing w:line="360" w:lineRule="auto"/>
              <w:jc w:val="center"/>
              <w:rPr>
                <w:rFonts w:ascii="宋体" w:hAnsi="宋体" w:cs="宋体"/>
                <w:bCs/>
                <w:kern w:val="0"/>
                <w:sz w:val="24"/>
              </w:rPr>
            </w:pPr>
            <w:r>
              <w:rPr>
                <w:rFonts w:ascii="宋体" w:hAnsi="宋体" w:cs="宋体" w:hint="eastAsia"/>
                <w:sz w:val="24"/>
                <w:szCs w:val="28"/>
              </w:rPr>
              <w:t>单价（元）/平方米</w:t>
            </w:r>
          </w:p>
        </w:tc>
        <w:tc>
          <w:tcPr>
            <w:tcW w:w="2421" w:type="dxa"/>
            <w:vAlign w:val="center"/>
          </w:tcPr>
          <w:p w:rsidR="00BF1C4E" w:rsidRDefault="00BF1C4E" w:rsidP="005145B0">
            <w:pPr>
              <w:widowControl/>
              <w:spacing w:line="360" w:lineRule="auto"/>
              <w:jc w:val="center"/>
              <w:rPr>
                <w:rFonts w:ascii="宋体" w:hAnsi="宋体" w:cs="宋体"/>
                <w:sz w:val="24"/>
              </w:rPr>
            </w:pPr>
            <w:r>
              <w:rPr>
                <w:rFonts w:ascii="宋体" w:hAnsi="宋体" w:cs="宋体" w:hint="eastAsia"/>
                <w:sz w:val="24"/>
              </w:rPr>
              <w:t>备注</w:t>
            </w:r>
          </w:p>
        </w:tc>
      </w:tr>
      <w:tr w:rsidR="00BF1C4E" w:rsidTr="002615ED">
        <w:trPr>
          <w:trHeight w:val="1690"/>
          <w:jc w:val="center"/>
        </w:trPr>
        <w:tc>
          <w:tcPr>
            <w:tcW w:w="467" w:type="dxa"/>
            <w:vAlign w:val="center"/>
          </w:tcPr>
          <w:p w:rsidR="00BF1C4E" w:rsidRDefault="00BF1C4E" w:rsidP="005145B0">
            <w:pPr>
              <w:widowControl/>
              <w:spacing w:line="360" w:lineRule="auto"/>
              <w:jc w:val="center"/>
              <w:rPr>
                <w:rFonts w:ascii="宋体" w:hAnsi="宋体" w:cs="宋体"/>
                <w:bCs/>
                <w:kern w:val="0"/>
                <w:sz w:val="24"/>
              </w:rPr>
            </w:pPr>
            <w:r>
              <w:rPr>
                <w:rFonts w:ascii="宋体" w:hAnsi="宋体" w:cs="宋体" w:hint="eastAsia"/>
                <w:bCs/>
                <w:kern w:val="0"/>
                <w:sz w:val="24"/>
              </w:rPr>
              <w:t>1</w:t>
            </w:r>
          </w:p>
        </w:tc>
        <w:tc>
          <w:tcPr>
            <w:tcW w:w="1328" w:type="dxa"/>
            <w:vAlign w:val="center"/>
          </w:tcPr>
          <w:p w:rsidR="00BF1C4E" w:rsidRDefault="002566E0" w:rsidP="005145B0">
            <w:pPr>
              <w:widowControl/>
              <w:spacing w:line="360" w:lineRule="auto"/>
              <w:jc w:val="center"/>
              <w:rPr>
                <w:rFonts w:ascii="宋体" w:hAnsi="宋体" w:cs="宋体"/>
                <w:bCs/>
                <w:kern w:val="0"/>
                <w:sz w:val="24"/>
              </w:rPr>
            </w:pPr>
            <w:r>
              <w:rPr>
                <w:rFonts w:ascii="宋体" w:hAnsi="宋体" w:cs="宋体" w:hint="eastAsia"/>
                <w:bCs/>
                <w:kern w:val="0"/>
                <w:sz w:val="24"/>
              </w:rPr>
              <w:t>抗菌隔帘</w:t>
            </w:r>
          </w:p>
        </w:tc>
        <w:tc>
          <w:tcPr>
            <w:tcW w:w="2505" w:type="dxa"/>
            <w:vAlign w:val="center"/>
          </w:tcPr>
          <w:p w:rsidR="00BF1C4E" w:rsidRDefault="00BF1C4E" w:rsidP="005145B0">
            <w:pPr>
              <w:spacing w:line="360" w:lineRule="auto"/>
              <w:jc w:val="center"/>
              <w:rPr>
                <w:rFonts w:ascii="宋体" w:hAnsi="宋体" w:cs="宋体"/>
                <w:bCs/>
                <w:kern w:val="0"/>
                <w:sz w:val="24"/>
              </w:rPr>
            </w:pPr>
          </w:p>
        </w:tc>
        <w:tc>
          <w:tcPr>
            <w:tcW w:w="3118" w:type="dxa"/>
            <w:vAlign w:val="center"/>
          </w:tcPr>
          <w:p w:rsidR="00BF1C4E" w:rsidRDefault="00BF1C4E" w:rsidP="005145B0">
            <w:pPr>
              <w:widowControl/>
              <w:spacing w:line="360" w:lineRule="auto"/>
              <w:jc w:val="center"/>
              <w:rPr>
                <w:rFonts w:ascii="宋体" w:hAnsi="宋体" w:cs="宋体"/>
                <w:b/>
                <w:bCs/>
                <w:kern w:val="0"/>
                <w:sz w:val="24"/>
              </w:rPr>
            </w:pPr>
          </w:p>
        </w:tc>
        <w:tc>
          <w:tcPr>
            <w:tcW w:w="2421" w:type="dxa"/>
            <w:vAlign w:val="center"/>
          </w:tcPr>
          <w:p w:rsidR="00BF1C4E" w:rsidRDefault="00BF1C4E" w:rsidP="002C4AE2">
            <w:pPr>
              <w:widowControl/>
              <w:spacing w:line="360" w:lineRule="auto"/>
              <w:rPr>
                <w:rFonts w:ascii="宋体" w:hAnsi="宋体" w:cs="宋体"/>
                <w:sz w:val="24"/>
              </w:rPr>
            </w:pPr>
          </w:p>
        </w:tc>
      </w:tr>
    </w:tbl>
    <w:p w:rsidR="00BF1C4E" w:rsidRDefault="00BF1C4E" w:rsidP="00BF1C4E">
      <w:pPr>
        <w:pStyle w:val="a3"/>
        <w:rPr>
          <w:sz w:val="32"/>
          <w:szCs w:val="32"/>
        </w:rPr>
      </w:pPr>
    </w:p>
    <w:p w:rsidR="00BF1C4E" w:rsidRPr="002C4AE2" w:rsidRDefault="00BF1C4E" w:rsidP="00BF1C4E">
      <w:pPr>
        <w:pStyle w:val="a3"/>
        <w:rPr>
          <w:sz w:val="32"/>
          <w:szCs w:val="32"/>
        </w:rPr>
      </w:pPr>
    </w:p>
    <w:p w:rsidR="00BF1C4E" w:rsidRDefault="00BF1C4E" w:rsidP="00BF1C4E">
      <w:pPr>
        <w:spacing w:line="360" w:lineRule="auto"/>
        <w:ind w:firstLineChars="200" w:firstLine="480"/>
        <w:rPr>
          <w:rFonts w:ascii="宋体" w:hAnsi="宋体" w:cs="宋体"/>
          <w:sz w:val="24"/>
        </w:rPr>
      </w:pPr>
      <w:r>
        <w:rPr>
          <w:rFonts w:ascii="宋体" w:hAnsi="宋体" w:cs="宋体" w:hint="eastAsia"/>
          <w:sz w:val="24"/>
        </w:rPr>
        <w:t>供应商（全称并盖章）：</w:t>
      </w:r>
    </w:p>
    <w:p w:rsidR="00BF1C4E" w:rsidRDefault="00BF1C4E" w:rsidP="00BF1C4E">
      <w:pPr>
        <w:spacing w:line="360" w:lineRule="auto"/>
        <w:ind w:firstLineChars="200" w:firstLine="480"/>
        <w:rPr>
          <w:rFonts w:ascii="宋体" w:hAnsi="宋体" w:cs="宋体"/>
          <w:sz w:val="24"/>
          <w:u w:val="single"/>
        </w:rPr>
      </w:pPr>
      <w:r>
        <w:rPr>
          <w:rFonts w:ascii="宋体" w:hAnsi="宋体" w:cs="宋体" w:hint="eastAsia"/>
          <w:sz w:val="24"/>
        </w:rPr>
        <w:t>法定代表人或响应代表（签字或加盖个人名章）</w:t>
      </w:r>
      <w:r>
        <w:rPr>
          <w:rFonts w:ascii="宋体" w:hAnsi="宋体" w:cs="宋体" w:hint="eastAsia"/>
          <w:bCs/>
          <w:sz w:val="24"/>
        </w:rPr>
        <w:t>：</w:t>
      </w:r>
    </w:p>
    <w:p w:rsidR="00BF1C4E" w:rsidRDefault="00BF1C4E" w:rsidP="00BF1C4E">
      <w:pPr>
        <w:spacing w:line="400" w:lineRule="exact"/>
        <w:ind w:firstLineChars="200" w:firstLine="480"/>
        <w:rPr>
          <w:rFonts w:ascii="宋体" w:hAnsi="宋体" w:cs="宋体"/>
          <w:b/>
          <w:sz w:val="28"/>
          <w:szCs w:val="28"/>
        </w:rPr>
      </w:pPr>
      <w:r>
        <w:rPr>
          <w:rFonts w:ascii="宋体" w:hAnsi="宋体" w:cs="宋体" w:hint="eastAsia"/>
          <w:sz w:val="24"/>
        </w:rPr>
        <w:t>日     期：</w:t>
      </w:r>
    </w:p>
    <w:p w:rsidR="00BF1C4E" w:rsidRDefault="00BF1C4E" w:rsidP="00BF1C4E">
      <w:pPr>
        <w:pStyle w:val="a3"/>
      </w:pPr>
    </w:p>
    <w:p w:rsidR="00BF1C4E" w:rsidRDefault="00BF1C4E" w:rsidP="00BF1C4E">
      <w:pPr>
        <w:jc w:val="left"/>
        <w:rPr>
          <w:sz w:val="32"/>
          <w:szCs w:val="32"/>
        </w:rPr>
      </w:pPr>
    </w:p>
    <w:p w:rsidR="005E29FF" w:rsidRDefault="005E29FF" w:rsidP="005E29FF">
      <w:pPr>
        <w:pStyle w:val="a3"/>
      </w:pPr>
    </w:p>
    <w:sectPr w:rsidR="005E29FF" w:rsidSect="00B526CD">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6D5" w:rsidRDefault="00E036D5" w:rsidP="00F57A51">
      <w:r>
        <w:separator/>
      </w:r>
    </w:p>
  </w:endnote>
  <w:endnote w:type="continuationSeparator" w:id="1">
    <w:p w:rsidR="00E036D5" w:rsidRDefault="00E036D5" w:rsidP="00F57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6D5" w:rsidRDefault="00E036D5" w:rsidP="00F57A51">
      <w:r>
        <w:separator/>
      </w:r>
    </w:p>
  </w:footnote>
  <w:footnote w:type="continuationSeparator" w:id="1">
    <w:p w:rsidR="00E036D5" w:rsidRDefault="00E036D5" w:rsidP="00F57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37F2AC"/>
    <w:multiLevelType w:val="singleLevel"/>
    <w:tmpl w:val="9337F2AC"/>
    <w:lvl w:ilvl="0">
      <w:start w:val="1"/>
      <w:numFmt w:val="decimal"/>
      <w:lvlText w:val="%1."/>
      <w:lvlJc w:val="left"/>
      <w:pPr>
        <w:tabs>
          <w:tab w:val="left" w:pos="312"/>
        </w:tabs>
      </w:pPr>
    </w:lvl>
  </w:abstractNum>
  <w:abstractNum w:abstractNumId="1">
    <w:nsid w:val="06D11E23"/>
    <w:multiLevelType w:val="hybridMultilevel"/>
    <w:tmpl w:val="06B0CFDE"/>
    <w:lvl w:ilvl="0" w:tplc="207442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38743F"/>
    <w:multiLevelType w:val="hybridMultilevel"/>
    <w:tmpl w:val="9B9ACB98"/>
    <w:lvl w:ilvl="0" w:tplc="60A624A0">
      <w:start w:val="1"/>
      <w:numFmt w:val="decimal"/>
      <w:lvlText w:val="%1."/>
      <w:lvlJc w:val="left"/>
      <w:pPr>
        <w:ind w:left="360" w:hanging="360"/>
      </w:pPr>
      <w:rPr>
        <w:rFonts w:ascii="宋体" w:eastAsia="宋体" w:hAnsi="宋体" w:cs="宋体" w:hint="default"/>
        <w:color w:val="auto"/>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897A6D"/>
    <w:multiLevelType w:val="hybridMultilevel"/>
    <w:tmpl w:val="B116507A"/>
    <w:lvl w:ilvl="0" w:tplc="01A0BC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7F8CAD"/>
    <w:multiLevelType w:val="singleLevel"/>
    <w:tmpl w:val="6D7F8CAD"/>
    <w:lvl w:ilvl="0">
      <w:start w:val="1"/>
      <w:numFmt w:val="chineseCounting"/>
      <w:suff w:val="space"/>
      <w:lvlText w:val="第%1部分"/>
      <w:lvlJc w:val="left"/>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066E"/>
    <w:rsid w:val="0005591F"/>
    <w:rsid w:val="000F6E6B"/>
    <w:rsid w:val="001257D9"/>
    <w:rsid w:val="00142880"/>
    <w:rsid w:val="00157B70"/>
    <w:rsid w:val="00176DFA"/>
    <w:rsid w:val="0019121F"/>
    <w:rsid w:val="001D3C5B"/>
    <w:rsid w:val="0020679B"/>
    <w:rsid w:val="00225B1A"/>
    <w:rsid w:val="002558C3"/>
    <w:rsid w:val="002566E0"/>
    <w:rsid w:val="002615ED"/>
    <w:rsid w:val="00272F6B"/>
    <w:rsid w:val="00285BD2"/>
    <w:rsid w:val="0029738D"/>
    <w:rsid w:val="002B28B7"/>
    <w:rsid w:val="002C4AE2"/>
    <w:rsid w:val="002E12B4"/>
    <w:rsid w:val="002F5586"/>
    <w:rsid w:val="00337C80"/>
    <w:rsid w:val="00354E5C"/>
    <w:rsid w:val="00382298"/>
    <w:rsid w:val="003876EF"/>
    <w:rsid w:val="003B3121"/>
    <w:rsid w:val="003D79D8"/>
    <w:rsid w:val="004113BC"/>
    <w:rsid w:val="0042247D"/>
    <w:rsid w:val="00447371"/>
    <w:rsid w:val="004523A9"/>
    <w:rsid w:val="004578E9"/>
    <w:rsid w:val="004A290F"/>
    <w:rsid w:val="004C5140"/>
    <w:rsid w:val="004E45B2"/>
    <w:rsid w:val="005145B0"/>
    <w:rsid w:val="00526B12"/>
    <w:rsid w:val="00534C54"/>
    <w:rsid w:val="00535262"/>
    <w:rsid w:val="00546533"/>
    <w:rsid w:val="00586581"/>
    <w:rsid w:val="005866AC"/>
    <w:rsid w:val="005B3673"/>
    <w:rsid w:val="005E29FF"/>
    <w:rsid w:val="006000A9"/>
    <w:rsid w:val="006168FF"/>
    <w:rsid w:val="00621333"/>
    <w:rsid w:val="00635214"/>
    <w:rsid w:val="006643F5"/>
    <w:rsid w:val="006930F0"/>
    <w:rsid w:val="006A0440"/>
    <w:rsid w:val="006B3D5F"/>
    <w:rsid w:val="006B55C5"/>
    <w:rsid w:val="006E3565"/>
    <w:rsid w:val="00703266"/>
    <w:rsid w:val="007043A0"/>
    <w:rsid w:val="00712C44"/>
    <w:rsid w:val="00752F4B"/>
    <w:rsid w:val="00760446"/>
    <w:rsid w:val="007A64FA"/>
    <w:rsid w:val="007E6FA3"/>
    <w:rsid w:val="007F317E"/>
    <w:rsid w:val="007F4160"/>
    <w:rsid w:val="00860D87"/>
    <w:rsid w:val="008622EB"/>
    <w:rsid w:val="008751F0"/>
    <w:rsid w:val="00896007"/>
    <w:rsid w:val="008A15A3"/>
    <w:rsid w:val="008A322D"/>
    <w:rsid w:val="008B1FAE"/>
    <w:rsid w:val="008C7409"/>
    <w:rsid w:val="00921B26"/>
    <w:rsid w:val="009572F6"/>
    <w:rsid w:val="00973743"/>
    <w:rsid w:val="00973F2A"/>
    <w:rsid w:val="009A4167"/>
    <w:rsid w:val="009C6D1F"/>
    <w:rsid w:val="00A11F11"/>
    <w:rsid w:val="00A31DB5"/>
    <w:rsid w:val="00A44F25"/>
    <w:rsid w:val="00A6066E"/>
    <w:rsid w:val="00A72276"/>
    <w:rsid w:val="00A97E3A"/>
    <w:rsid w:val="00AC568F"/>
    <w:rsid w:val="00AD43B8"/>
    <w:rsid w:val="00AE7CFA"/>
    <w:rsid w:val="00B3697B"/>
    <w:rsid w:val="00B526CD"/>
    <w:rsid w:val="00B9453D"/>
    <w:rsid w:val="00BA7EF3"/>
    <w:rsid w:val="00BF1C4E"/>
    <w:rsid w:val="00C31C63"/>
    <w:rsid w:val="00C76B26"/>
    <w:rsid w:val="00C9476E"/>
    <w:rsid w:val="00CC28D1"/>
    <w:rsid w:val="00CD4D17"/>
    <w:rsid w:val="00CE2B60"/>
    <w:rsid w:val="00CE4344"/>
    <w:rsid w:val="00CF230E"/>
    <w:rsid w:val="00D6201A"/>
    <w:rsid w:val="00DB50B4"/>
    <w:rsid w:val="00E036D5"/>
    <w:rsid w:val="00E11C4A"/>
    <w:rsid w:val="00E241B3"/>
    <w:rsid w:val="00E30A31"/>
    <w:rsid w:val="00EB0613"/>
    <w:rsid w:val="00EF47E7"/>
    <w:rsid w:val="00EF79A5"/>
    <w:rsid w:val="00F16078"/>
    <w:rsid w:val="00F45546"/>
    <w:rsid w:val="00F57A51"/>
    <w:rsid w:val="00F646C1"/>
    <w:rsid w:val="00F821F1"/>
    <w:rsid w:val="00F95500"/>
    <w:rsid w:val="00FE5026"/>
    <w:rsid w:val="00FE5E05"/>
    <w:rsid w:val="079972E3"/>
    <w:rsid w:val="08681BA6"/>
    <w:rsid w:val="0F9A6C2C"/>
    <w:rsid w:val="15EC41DA"/>
    <w:rsid w:val="21044B9D"/>
    <w:rsid w:val="2BD13993"/>
    <w:rsid w:val="339577D0"/>
    <w:rsid w:val="372B531C"/>
    <w:rsid w:val="3E327C16"/>
    <w:rsid w:val="402819DE"/>
    <w:rsid w:val="41CE535B"/>
    <w:rsid w:val="429E3216"/>
    <w:rsid w:val="493960B2"/>
    <w:rsid w:val="4F37130D"/>
    <w:rsid w:val="51F96B16"/>
    <w:rsid w:val="52530863"/>
    <w:rsid w:val="531F70F4"/>
    <w:rsid w:val="553C243D"/>
    <w:rsid w:val="59EB6C90"/>
    <w:rsid w:val="5CAA0423"/>
    <w:rsid w:val="5F5156AC"/>
    <w:rsid w:val="6E96154E"/>
    <w:rsid w:val="7277650C"/>
    <w:rsid w:val="799333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5"/>
    <w:qFormat/>
    <w:rsid w:val="0014288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 5（有编号）（绿盟科技）"/>
    <w:basedOn w:val="a"/>
    <w:next w:val="a3"/>
    <w:qFormat/>
    <w:rsid w:val="00142880"/>
    <w:pPr>
      <w:keepNext/>
      <w:keepLines/>
      <w:spacing w:before="280" w:after="156" w:line="376" w:lineRule="auto"/>
      <w:jc w:val="left"/>
      <w:outlineLvl w:val="4"/>
    </w:pPr>
    <w:rPr>
      <w:rFonts w:ascii="Arial" w:eastAsia="黑体" w:hAnsi="Arial"/>
      <w:b/>
      <w:bCs/>
      <w:kern w:val="0"/>
      <w:sz w:val="24"/>
    </w:rPr>
  </w:style>
  <w:style w:type="paragraph" w:customStyle="1" w:styleId="a3">
    <w:name w:val="正文（绿盟科技）"/>
    <w:basedOn w:val="a"/>
    <w:qFormat/>
    <w:rsid w:val="00142880"/>
    <w:pPr>
      <w:widowControl/>
      <w:spacing w:line="300" w:lineRule="auto"/>
      <w:jc w:val="left"/>
    </w:pPr>
    <w:rPr>
      <w:rFonts w:ascii="Arial" w:hAnsi="Arial"/>
      <w:kern w:val="0"/>
    </w:rPr>
  </w:style>
  <w:style w:type="paragraph" w:styleId="a4">
    <w:name w:val="Body Text Indent"/>
    <w:basedOn w:val="a"/>
    <w:link w:val="Char"/>
    <w:qFormat/>
    <w:rsid w:val="00142880"/>
    <w:pPr>
      <w:spacing w:after="120"/>
      <w:ind w:leftChars="200" w:left="420"/>
    </w:pPr>
    <w:rPr>
      <w:rFonts w:ascii="Calibri" w:eastAsia="宋体" w:hAnsi="Calibri" w:cs="Times New Roman"/>
      <w:lang w:val="zh-CN"/>
    </w:rPr>
  </w:style>
  <w:style w:type="paragraph" w:styleId="a5">
    <w:name w:val="Date"/>
    <w:basedOn w:val="a"/>
    <w:next w:val="a"/>
    <w:link w:val="Char0"/>
    <w:qFormat/>
    <w:rsid w:val="00142880"/>
    <w:pPr>
      <w:ind w:leftChars="2500" w:left="100"/>
    </w:pPr>
  </w:style>
  <w:style w:type="paragraph" w:styleId="a6">
    <w:name w:val="footer"/>
    <w:basedOn w:val="a"/>
    <w:link w:val="Char1"/>
    <w:qFormat/>
    <w:rsid w:val="00142880"/>
    <w:pPr>
      <w:tabs>
        <w:tab w:val="center" w:pos="4153"/>
        <w:tab w:val="right" w:pos="8306"/>
      </w:tabs>
      <w:snapToGrid w:val="0"/>
      <w:jc w:val="left"/>
    </w:pPr>
    <w:rPr>
      <w:sz w:val="18"/>
      <w:szCs w:val="18"/>
    </w:rPr>
  </w:style>
  <w:style w:type="paragraph" w:styleId="a7">
    <w:name w:val="header"/>
    <w:basedOn w:val="a"/>
    <w:link w:val="Char2"/>
    <w:qFormat/>
    <w:rsid w:val="00142880"/>
    <w:pPr>
      <w:pBdr>
        <w:bottom w:val="single" w:sz="6" w:space="1" w:color="auto"/>
      </w:pBdr>
      <w:tabs>
        <w:tab w:val="center" w:pos="4153"/>
        <w:tab w:val="right" w:pos="8306"/>
      </w:tabs>
      <w:snapToGrid w:val="0"/>
      <w:jc w:val="center"/>
    </w:pPr>
    <w:rPr>
      <w:sz w:val="18"/>
      <w:szCs w:val="18"/>
    </w:rPr>
  </w:style>
  <w:style w:type="paragraph" w:customStyle="1" w:styleId="xl51">
    <w:name w:val="xl51"/>
    <w:basedOn w:val="a"/>
    <w:uiPriority w:val="99"/>
    <w:qFormat/>
    <w:rsid w:val="00142880"/>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character" w:customStyle="1" w:styleId="Char2">
    <w:name w:val="页眉 Char"/>
    <w:basedOn w:val="a0"/>
    <w:link w:val="a7"/>
    <w:qFormat/>
    <w:rsid w:val="00142880"/>
    <w:rPr>
      <w:rFonts w:asciiTheme="minorHAnsi" w:eastAsiaTheme="minorEastAsia" w:hAnsiTheme="minorHAnsi" w:cstheme="minorBidi"/>
      <w:kern w:val="2"/>
      <w:sz w:val="18"/>
      <w:szCs w:val="18"/>
    </w:rPr>
  </w:style>
  <w:style w:type="character" w:customStyle="1" w:styleId="Char1">
    <w:name w:val="页脚 Char"/>
    <w:basedOn w:val="a0"/>
    <w:link w:val="a6"/>
    <w:qFormat/>
    <w:rsid w:val="00142880"/>
    <w:rPr>
      <w:rFonts w:asciiTheme="minorHAnsi" w:eastAsiaTheme="minorEastAsia" w:hAnsiTheme="minorHAnsi" w:cstheme="minorBidi"/>
      <w:kern w:val="2"/>
      <w:sz w:val="18"/>
      <w:szCs w:val="18"/>
    </w:rPr>
  </w:style>
  <w:style w:type="character" w:customStyle="1" w:styleId="Char">
    <w:name w:val="正文文本缩进 Char"/>
    <w:basedOn w:val="a0"/>
    <w:link w:val="a4"/>
    <w:qFormat/>
    <w:rsid w:val="00142880"/>
    <w:rPr>
      <w:rFonts w:ascii="Calibri" w:hAnsi="Calibri"/>
      <w:kern w:val="2"/>
      <w:sz w:val="21"/>
      <w:szCs w:val="24"/>
      <w:lang w:val="zh-CN"/>
    </w:rPr>
  </w:style>
  <w:style w:type="character" w:customStyle="1" w:styleId="Char0">
    <w:name w:val="日期 Char"/>
    <w:basedOn w:val="a0"/>
    <w:link w:val="a5"/>
    <w:qFormat/>
    <w:rsid w:val="00142880"/>
    <w:rPr>
      <w:rFonts w:asciiTheme="minorHAnsi" w:eastAsiaTheme="minorEastAsia" w:hAnsiTheme="minorHAnsi" w:cstheme="minorBidi"/>
      <w:kern w:val="2"/>
      <w:sz w:val="21"/>
      <w:szCs w:val="24"/>
    </w:rPr>
  </w:style>
  <w:style w:type="paragraph" w:styleId="a8">
    <w:name w:val="List Paragraph"/>
    <w:basedOn w:val="a"/>
    <w:uiPriority w:val="99"/>
    <w:rsid w:val="00526B12"/>
    <w:pPr>
      <w:ind w:firstLineChars="200" w:firstLine="420"/>
    </w:pPr>
  </w:style>
  <w:style w:type="paragraph" w:styleId="a9">
    <w:name w:val="Normal (Web)"/>
    <w:basedOn w:val="a"/>
    <w:uiPriority w:val="99"/>
    <w:semiHidden/>
    <w:unhideWhenUsed/>
    <w:rsid w:val="002566E0"/>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18523865">
      <w:bodyDiv w:val="1"/>
      <w:marLeft w:val="0"/>
      <w:marRight w:val="0"/>
      <w:marTop w:val="0"/>
      <w:marBottom w:val="0"/>
      <w:divBdr>
        <w:top w:val="none" w:sz="0" w:space="0" w:color="auto"/>
        <w:left w:val="none" w:sz="0" w:space="0" w:color="auto"/>
        <w:bottom w:val="none" w:sz="0" w:space="0" w:color="auto"/>
        <w:right w:val="none" w:sz="0" w:space="0" w:color="auto"/>
      </w:divBdr>
    </w:div>
    <w:div w:id="630284877">
      <w:bodyDiv w:val="1"/>
      <w:marLeft w:val="0"/>
      <w:marRight w:val="0"/>
      <w:marTop w:val="0"/>
      <w:marBottom w:val="0"/>
      <w:divBdr>
        <w:top w:val="none" w:sz="0" w:space="0" w:color="auto"/>
        <w:left w:val="none" w:sz="0" w:space="0" w:color="auto"/>
        <w:bottom w:val="none" w:sz="0" w:space="0" w:color="auto"/>
        <w:right w:val="none" w:sz="0" w:space="0" w:color="auto"/>
      </w:divBdr>
    </w:div>
    <w:div w:id="721247153">
      <w:bodyDiv w:val="1"/>
      <w:marLeft w:val="0"/>
      <w:marRight w:val="0"/>
      <w:marTop w:val="0"/>
      <w:marBottom w:val="0"/>
      <w:divBdr>
        <w:top w:val="none" w:sz="0" w:space="0" w:color="auto"/>
        <w:left w:val="none" w:sz="0" w:space="0" w:color="auto"/>
        <w:bottom w:val="none" w:sz="0" w:space="0" w:color="auto"/>
        <w:right w:val="none" w:sz="0" w:space="0" w:color="auto"/>
      </w:divBdr>
    </w:div>
    <w:div w:id="982199345">
      <w:bodyDiv w:val="1"/>
      <w:marLeft w:val="0"/>
      <w:marRight w:val="0"/>
      <w:marTop w:val="0"/>
      <w:marBottom w:val="0"/>
      <w:divBdr>
        <w:top w:val="none" w:sz="0" w:space="0" w:color="auto"/>
        <w:left w:val="none" w:sz="0" w:space="0" w:color="auto"/>
        <w:bottom w:val="none" w:sz="0" w:space="0" w:color="auto"/>
        <w:right w:val="none" w:sz="0" w:space="0" w:color="auto"/>
      </w:divBdr>
    </w:div>
    <w:div w:id="1200243294">
      <w:bodyDiv w:val="1"/>
      <w:marLeft w:val="0"/>
      <w:marRight w:val="0"/>
      <w:marTop w:val="0"/>
      <w:marBottom w:val="0"/>
      <w:divBdr>
        <w:top w:val="none" w:sz="0" w:space="0" w:color="auto"/>
        <w:left w:val="none" w:sz="0" w:space="0" w:color="auto"/>
        <w:bottom w:val="none" w:sz="0" w:space="0" w:color="auto"/>
        <w:right w:val="none" w:sz="0" w:space="0" w:color="auto"/>
      </w:divBdr>
    </w:div>
    <w:div w:id="1815179435">
      <w:bodyDiv w:val="1"/>
      <w:marLeft w:val="0"/>
      <w:marRight w:val="0"/>
      <w:marTop w:val="0"/>
      <w:marBottom w:val="0"/>
      <w:divBdr>
        <w:top w:val="none" w:sz="0" w:space="0" w:color="auto"/>
        <w:left w:val="none" w:sz="0" w:space="0" w:color="auto"/>
        <w:bottom w:val="none" w:sz="0" w:space="0" w:color="auto"/>
        <w:right w:val="none" w:sz="0" w:space="0" w:color="auto"/>
      </w:divBdr>
    </w:div>
    <w:div w:id="193635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13</Pages>
  <Words>799</Words>
  <Characters>4559</Characters>
  <Application>Microsoft Office Word</Application>
  <DocSecurity>0</DocSecurity>
  <Lines>37</Lines>
  <Paragraphs>10</Paragraphs>
  <ScaleCrop>false</ScaleCrop>
  <Company>Microsoft</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隆道-01</dc:creator>
  <cp:lastModifiedBy>LE</cp:lastModifiedBy>
  <cp:revision>56</cp:revision>
  <dcterms:created xsi:type="dcterms:W3CDTF">2014-10-29T12:08:00Z</dcterms:created>
  <dcterms:modified xsi:type="dcterms:W3CDTF">2020-07-31T01:59:00Z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